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0AA241" w14:textId="2D98353B" w:rsidR="00862A57" w:rsidRPr="00AE4C90" w:rsidRDefault="00862A57" w:rsidP="00862A57">
      <w:pPr>
        <w:pStyle w:val="Nzev"/>
        <w:spacing w:line="276" w:lineRule="auto"/>
        <w:rPr>
          <w:caps/>
          <w:sz w:val="40"/>
        </w:rPr>
      </w:pPr>
      <w:r w:rsidRPr="00AE4C90">
        <w:rPr>
          <w:caps/>
          <w:sz w:val="40"/>
        </w:rPr>
        <w:t>příloha č. 4 zadávací dokumentace</w:t>
      </w:r>
    </w:p>
    <w:p w14:paraId="2A6C22EB" w14:textId="14E49A38" w:rsidR="00393720" w:rsidRPr="00AE4C90" w:rsidRDefault="007C2C75" w:rsidP="008309D1">
      <w:pPr>
        <w:pStyle w:val="Nzev"/>
        <w:spacing w:line="276" w:lineRule="auto"/>
        <w:rPr>
          <w:caps/>
          <w:sz w:val="40"/>
        </w:rPr>
      </w:pPr>
      <w:r w:rsidRPr="00AE4C90">
        <w:rPr>
          <w:caps/>
          <w:sz w:val="40"/>
        </w:rPr>
        <w:t>smlouva</w:t>
      </w:r>
      <w:r w:rsidR="00F45D28" w:rsidRPr="00AE4C90">
        <w:rPr>
          <w:caps/>
          <w:sz w:val="40"/>
        </w:rPr>
        <w:t xml:space="preserve"> o dílo</w:t>
      </w:r>
    </w:p>
    <w:p w14:paraId="3C61C7C5" w14:textId="77777777" w:rsidR="00950037" w:rsidRPr="00AE4C90" w:rsidRDefault="00950037" w:rsidP="00950037">
      <w:pPr>
        <w:widowControl w:val="0"/>
        <w:spacing w:after="120" w:line="276" w:lineRule="auto"/>
        <w:jc w:val="center"/>
        <w:rPr>
          <w:rFonts w:asciiTheme="majorHAnsi" w:hAnsiTheme="majorHAnsi" w:cstheme="majorHAnsi"/>
          <w:bCs/>
        </w:rPr>
      </w:pPr>
      <w:r w:rsidRPr="00AE4C90">
        <w:rPr>
          <w:rFonts w:asciiTheme="majorHAnsi" w:hAnsiTheme="majorHAnsi" w:cstheme="majorHAnsi"/>
          <w:bCs/>
        </w:rPr>
        <w:t>na akci:</w:t>
      </w:r>
    </w:p>
    <w:p w14:paraId="0E39B68C" w14:textId="46AE50CB" w:rsidR="00950037" w:rsidRPr="00AE4C90" w:rsidRDefault="00950037" w:rsidP="00950037">
      <w:pPr>
        <w:widowControl w:val="0"/>
        <w:spacing w:after="120" w:line="276" w:lineRule="auto"/>
        <w:jc w:val="center"/>
        <w:rPr>
          <w:rFonts w:asciiTheme="majorHAnsi" w:hAnsiTheme="majorHAnsi" w:cstheme="majorHAnsi"/>
          <w:b/>
          <w:bCs/>
          <w:sz w:val="24"/>
        </w:rPr>
      </w:pPr>
      <w:r w:rsidRPr="00AE4C90">
        <w:rPr>
          <w:rFonts w:asciiTheme="majorHAnsi" w:hAnsiTheme="majorHAnsi" w:cstheme="majorHAnsi"/>
          <w:b/>
          <w:sz w:val="24"/>
        </w:rPr>
        <w:t>„</w:t>
      </w:r>
      <w:r w:rsidR="00294478" w:rsidRPr="00294478">
        <w:rPr>
          <w:rFonts w:asciiTheme="majorHAnsi" w:hAnsiTheme="majorHAnsi" w:cstheme="majorHAnsi"/>
          <w:b/>
          <w:sz w:val="24"/>
        </w:rPr>
        <w:t>4/25/</w:t>
      </w:r>
      <w:proofErr w:type="gramStart"/>
      <w:r w:rsidR="00294478" w:rsidRPr="00294478">
        <w:rPr>
          <w:rFonts w:asciiTheme="majorHAnsi" w:hAnsiTheme="majorHAnsi" w:cstheme="majorHAnsi"/>
          <w:b/>
          <w:sz w:val="24"/>
        </w:rPr>
        <w:t>VZOŘ - Prodloužení</w:t>
      </w:r>
      <w:proofErr w:type="gramEnd"/>
      <w:r w:rsidR="00294478" w:rsidRPr="00294478">
        <w:rPr>
          <w:rFonts w:asciiTheme="majorHAnsi" w:hAnsiTheme="majorHAnsi" w:cstheme="majorHAnsi"/>
          <w:b/>
          <w:sz w:val="24"/>
        </w:rPr>
        <w:t xml:space="preserve"> vodovodního řadu ul. U Hráze, Těrlicko</w:t>
      </w:r>
      <w:r w:rsidR="00664E04" w:rsidRPr="00AE4C90">
        <w:rPr>
          <w:rFonts w:asciiTheme="majorHAnsi" w:hAnsiTheme="majorHAnsi" w:cstheme="majorHAnsi"/>
          <w:b/>
          <w:sz w:val="24"/>
        </w:rPr>
        <w:t>“</w:t>
      </w:r>
    </w:p>
    <w:p w14:paraId="571CD480" w14:textId="6D7AD147" w:rsidR="00950037" w:rsidRPr="00B148F6" w:rsidRDefault="00950037" w:rsidP="00821C31">
      <w:pPr>
        <w:pStyle w:val="Zkladntext"/>
        <w:spacing w:line="276" w:lineRule="auto"/>
        <w:jc w:val="center"/>
        <w:rPr>
          <w:rFonts w:asciiTheme="majorHAnsi" w:hAnsiTheme="majorHAnsi" w:cstheme="majorHAnsi"/>
          <w:sz w:val="22"/>
          <w:szCs w:val="22"/>
          <w:lang w:val="cs-CZ"/>
        </w:rPr>
      </w:pPr>
      <w:r w:rsidRPr="00AE4C90">
        <w:rPr>
          <w:rFonts w:asciiTheme="majorHAnsi" w:hAnsiTheme="majorHAnsi" w:cstheme="majorHAnsi"/>
          <w:sz w:val="22"/>
          <w:szCs w:val="22"/>
        </w:rPr>
        <w:t xml:space="preserve">uzavřená dle </w:t>
      </w:r>
      <w:r w:rsidRPr="00AE4C90">
        <w:rPr>
          <w:rFonts w:asciiTheme="majorHAnsi" w:hAnsiTheme="majorHAnsi" w:cstheme="majorHAnsi"/>
          <w:sz w:val="22"/>
          <w:szCs w:val="22"/>
          <w:lang w:val="cs-CZ"/>
        </w:rPr>
        <w:t xml:space="preserve">ust. </w:t>
      </w:r>
      <w:r w:rsidRPr="00AE4C90">
        <w:rPr>
          <w:rFonts w:asciiTheme="majorHAnsi" w:hAnsiTheme="majorHAnsi" w:cstheme="majorHAnsi"/>
          <w:sz w:val="22"/>
          <w:szCs w:val="22"/>
        </w:rPr>
        <w:t xml:space="preserve">§ </w:t>
      </w:r>
      <w:r w:rsidR="00F45D28" w:rsidRPr="00AE4C90">
        <w:rPr>
          <w:rFonts w:asciiTheme="majorHAnsi" w:hAnsiTheme="majorHAnsi" w:cstheme="majorHAnsi"/>
          <w:sz w:val="22"/>
          <w:szCs w:val="22"/>
          <w:lang w:val="cs-CZ"/>
        </w:rPr>
        <w:t>2586</w:t>
      </w:r>
      <w:r w:rsidRPr="00AE4C90">
        <w:rPr>
          <w:rFonts w:asciiTheme="majorHAnsi" w:hAnsiTheme="majorHAnsi" w:cstheme="majorHAnsi"/>
          <w:sz w:val="22"/>
          <w:szCs w:val="22"/>
        </w:rPr>
        <w:t xml:space="preserve"> a násl. zák. č. 89/2012 Sb., občanského zákoníku, </w:t>
      </w:r>
      <w:r w:rsidR="00187BB1" w:rsidRPr="00AE4C90">
        <w:rPr>
          <w:rFonts w:asciiTheme="majorHAnsi" w:hAnsiTheme="majorHAnsi" w:cstheme="majorHAnsi"/>
          <w:sz w:val="22"/>
          <w:szCs w:val="22"/>
          <w:lang w:val="cs-CZ"/>
        </w:rPr>
        <w:t>ve znění pozdějších předpisů (</w:t>
      </w:r>
      <w:r w:rsidRPr="00AE4C90">
        <w:rPr>
          <w:rFonts w:asciiTheme="majorHAnsi" w:hAnsiTheme="majorHAnsi" w:cstheme="majorHAnsi"/>
          <w:sz w:val="22"/>
          <w:szCs w:val="22"/>
        </w:rPr>
        <w:t>dále jen „</w:t>
      </w:r>
      <w:r w:rsidRPr="00AE4C90">
        <w:rPr>
          <w:rFonts w:asciiTheme="majorHAnsi" w:hAnsiTheme="majorHAnsi" w:cstheme="majorHAnsi"/>
          <w:b/>
          <w:sz w:val="22"/>
          <w:szCs w:val="22"/>
        </w:rPr>
        <w:t>občanský zákoník</w:t>
      </w:r>
      <w:r w:rsidRPr="00AE4C90">
        <w:rPr>
          <w:rFonts w:asciiTheme="majorHAnsi" w:hAnsiTheme="majorHAnsi" w:cstheme="majorHAnsi"/>
          <w:sz w:val="22"/>
          <w:szCs w:val="22"/>
        </w:rPr>
        <w:t>“</w:t>
      </w:r>
      <w:r w:rsidR="00187BB1" w:rsidRPr="00AE4C90">
        <w:rPr>
          <w:rFonts w:asciiTheme="majorHAnsi" w:hAnsiTheme="majorHAnsi" w:cstheme="majorHAnsi"/>
          <w:sz w:val="22"/>
          <w:szCs w:val="22"/>
          <w:lang w:val="cs-CZ"/>
        </w:rPr>
        <w:t>)</w:t>
      </w:r>
    </w:p>
    <w:p w14:paraId="081122D2" w14:textId="77777777" w:rsidR="00950037" w:rsidRPr="00B148F6" w:rsidRDefault="00950037" w:rsidP="00821C31">
      <w:pPr>
        <w:widowControl w:val="0"/>
        <w:spacing w:after="0" w:line="276" w:lineRule="auto"/>
        <w:jc w:val="both"/>
        <w:rPr>
          <w:rFonts w:asciiTheme="majorHAnsi" w:hAnsiTheme="majorHAnsi" w:cstheme="majorHAnsi"/>
          <w:b/>
          <w:bCs/>
        </w:rPr>
      </w:pPr>
    </w:p>
    <w:p w14:paraId="1471907C" w14:textId="77777777" w:rsidR="00950037" w:rsidRPr="00B148F6" w:rsidRDefault="00950037" w:rsidP="00950037">
      <w:pPr>
        <w:pStyle w:val="Zkladntext"/>
        <w:spacing w:before="120" w:after="120" w:line="276" w:lineRule="auto"/>
        <w:jc w:val="center"/>
        <w:outlineLvl w:val="0"/>
        <w:rPr>
          <w:rFonts w:asciiTheme="majorHAnsi" w:hAnsiTheme="majorHAnsi" w:cstheme="majorHAnsi"/>
          <w:b/>
          <w:snapToGrid w:val="0"/>
          <w:sz w:val="22"/>
          <w:szCs w:val="22"/>
        </w:rPr>
      </w:pPr>
      <w:r w:rsidRPr="00B148F6">
        <w:rPr>
          <w:rFonts w:asciiTheme="majorHAnsi" w:hAnsiTheme="majorHAnsi" w:cstheme="majorHAnsi"/>
          <w:b/>
          <w:snapToGrid w:val="0"/>
          <w:sz w:val="22"/>
          <w:szCs w:val="22"/>
        </w:rPr>
        <w:t>Smluvní strany</w:t>
      </w:r>
    </w:p>
    <w:p w14:paraId="33CE8065" w14:textId="77777777" w:rsidR="008F6B6A" w:rsidRPr="004750B4" w:rsidRDefault="008F6B6A" w:rsidP="008F6B6A">
      <w:pPr>
        <w:widowControl w:val="0"/>
        <w:spacing w:after="0" w:line="276" w:lineRule="auto"/>
        <w:jc w:val="both"/>
        <w:rPr>
          <w:rFonts w:asciiTheme="majorHAnsi" w:hAnsiTheme="majorHAnsi" w:cstheme="majorHAnsi"/>
          <w:b/>
          <w:bCs/>
        </w:rPr>
      </w:pPr>
      <w:r w:rsidRPr="004750B4">
        <w:rPr>
          <w:rFonts w:asciiTheme="majorHAnsi" w:hAnsiTheme="majorHAnsi" w:cstheme="majorHAnsi"/>
          <w:b/>
          <w:bCs/>
        </w:rPr>
        <w:t>Objednatel:</w:t>
      </w:r>
    </w:p>
    <w:p w14:paraId="142066A8" w14:textId="77777777" w:rsidR="008F6B6A" w:rsidRPr="00F460BD" w:rsidRDefault="008F6B6A" w:rsidP="008F6B6A">
      <w:pPr>
        <w:spacing w:after="0" w:line="276" w:lineRule="auto"/>
        <w:jc w:val="both"/>
        <w:outlineLvl w:val="1"/>
        <w:rPr>
          <w:rFonts w:asciiTheme="majorHAnsi" w:hAnsiTheme="majorHAnsi" w:cstheme="majorHAnsi"/>
        </w:rPr>
      </w:pPr>
      <w:r w:rsidRPr="004750B4">
        <w:rPr>
          <w:rFonts w:asciiTheme="majorHAnsi" w:hAnsiTheme="majorHAnsi" w:cstheme="majorHAnsi"/>
          <w:bCs/>
        </w:rPr>
        <w:t>Název:</w:t>
      </w:r>
      <w:r w:rsidRPr="004750B4">
        <w:rPr>
          <w:rFonts w:asciiTheme="majorHAnsi" w:hAnsiTheme="majorHAnsi" w:cstheme="majorHAnsi"/>
          <w:bCs/>
        </w:rPr>
        <w:tab/>
      </w:r>
      <w:r w:rsidRPr="004750B4">
        <w:rPr>
          <w:rFonts w:asciiTheme="majorHAnsi" w:hAnsiTheme="majorHAnsi" w:cstheme="majorHAnsi"/>
          <w:b/>
          <w:bCs/>
        </w:rPr>
        <w:tab/>
      </w:r>
      <w:r w:rsidRPr="004750B4">
        <w:rPr>
          <w:rFonts w:asciiTheme="majorHAnsi" w:hAnsiTheme="majorHAnsi" w:cstheme="majorHAnsi"/>
          <w:b/>
          <w:bCs/>
        </w:rPr>
        <w:tab/>
      </w:r>
      <w:r w:rsidRPr="004750B4">
        <w:rPr>
          <w:rFonts w:asciiTheme="majorHAnsi" w:hAnsiTheme="majorHAnsi" w:cstheme="majorHAnsi"/>
          <w:b/>
          <w:bCs/>
        </w:rPr>
        <w:tab/>
      </w:r>
      <w:r w:rsidRPr="00F460BD">
        <w:rPr>
          <w:rFonts w:asciiTheme="majorHAnsi" w:hAnsiTheme="majorHAnsi" w:cstheme="majorHAnsi"/>
          <w:b/>
          <w:bCs/>
        </w:rPr>
        <w:t>Obec Těrlicko</w:t>
      </w:r>
    </w:p>
    <w:p w14:paraId="3A0EE4D8" w14:textId="77777777" w:rsidR="008F6B6A" w:rsidRPr="00F460BD" w:rsidRDefault="008F6B6A" w:rsidP="008F6B6A">
      <w:pPr>
        <w:spacing w:after="0" w:line="276" w:lineRule="auto"/>
        <w:jc w:val="both"/>
        <w:outlineLvl w:val="1"/>
        <w:rPr>
          <w:rFonts w:asciiTheme="majorHAnsi" w:hAnsiTheme="majorHAnsi" w:cstheme="majorHAnsi"/>
        </w:rPr>
      </w:pPr>
      <w:r w:rsidRPr="00F460BD">
        <w:rPr>
          <w:rFonts w:asciiTheme="majorHAnsi" w:eastAsia="Calibri" w:hAnsiTheme="majorHAnsi" w:cstheme="majorHAnsi"/>
          <w:color w:val="000000"/>
        </w:rPr>
        <w:t>Sídlo:</w:t>
      </w:r>
      <w:r w:rsidRPr="00F460BD">
        <w:rPr>
          <w:rFonts w:asciiTheme="majorHAnsi" w:eastAsia="Calibri" w:hAnsiTheme="majorHAnsi" w:cstheme="majorHAnsi"/>
          <w:color w:val="000000"/>
        </w:rPr>
        <w:tab/>
      </w:r>
      <w:r w:rsidRPr="00F460BD">
        <w:rPr>
          <w:rFonts w:asciiTheme="majorHAnsi" w:eastAsia="Calibri" w:hAnsiTheme="majorHAnsi" w:cstheme="majorHAnsi"/>
          <w:color w:val="000000"/>
        </w:rPr>
        <w:tab/>
      </w:r>
      <w:r w:rsidRPr="00F460BD">
        <w:rPr>
          <w:rFonts w:asciiTheme="majorHAnsi" w:eastAsia="Calibri" w:hAnsiTheme="majorHAnsi" w:cstheme="majorHAnsi"/>
          <w:color w:val="000000"/>
        </w:rPr>
        <w:tab/>
      </w:r>
      <w:r w:rsidRPr="00F460BD">
        <w:rPr>
          <w:rFonts w:asciiTheme="majorHAnsi" w:eastAsia="Calibri" w:hAnsiTheme="majorHAnsi" w:cstheme="majorHAnsi"/>
          <w:color w:val="000000"/>
        </w:rPr>
        <w:tab/>
      </w:r>
      <w:r w:rsidRPr="00F460BD">
        <w:rPr>
          <w:rFonts w:asciiTheme="majorHAnsi" w:hAnsiTheme="majorHAnsi" w:cstheme="majorHAnsi"/>
        </w:rPr>
        <w:t>Májová 474/16, Horní Těrlicko, 73542 Těrlicko</w:t>
      </w:r>
    </w:p>
    <w:p w14:paraId="686DF394" w14:textId="77777777" w:rsidR="008F6B6A" w:rsidRPr="00F460BD" w:rsidRDefault="008F6B6A" w:rsidP="008F6B6A">
      <w:pPr>
        <w:widowControl w:val="0"/>
        <w:spacing w:after="0" w:line="276" w:lineRule="auto"/>
        <w:ind w:left="2835" w:hanging="2835"/>
        <w:jc w:val="both"/>
        <w:outlineLvl w:val="1"/>
        <w:rPr>
          <w:rFonts w:asciiTheme="majorHAnsi" w:eastAsia="Calibri" w:hAnsiTheme="majorHAnsi" w:cstheme="majorHAnsi"/>
          <w:color w:val="000000"/>
        </w:rPr>
      </w:pPr>
      <w:r w:rsidRPr="00F460BD">
        <w:rPr>
          <w:rFonts w:asciiTheme="majorHAnsi" w:eastAsia="Calibri" w:hAnsiTheme="majorHAnsi" w:cstheme="majorHAnsi"/>
          <w:color w:val="000000"/>
        </w:rPr>
        <w:t>Zastoupen:</w:t>
      </w:r>
      <w:r w:rsidRPr="00F460BD">
        <w:rPr>
          <w:rFonts w:asciiTheme="majorHAnsi" w:eastAsia="Calibri" w:hAnsiTheme="majorHAnsi" w:cstheme="majorHAnsi"/>
          <w:color w:val="000000"/>
        </w:rPr>
        <w:tab/>
      </w:r>
      <w:r w:rsidRPr="00F460BD">
        <w:rPr>
          <w:rFonts w:asciiTheme="majorHAnsi" w:hAnsiTheme="majorHAnsi" w:cstheme="majorHAnsi"/>
        </w:rPr>
        <w:t>Ing. David Biegun, starosta</w:t>
      </w:r>
    </w:p>
    <w:p w14:paraId="5D266F0C" w14:textId="77777777" w:rsidR="008F6B6A" w:rsidRPr="00F460BD" w:rsidRDefault="008F6B6A" w:rsidP="008F6B6A">
      <w:pPr>
        <w:widowControl w:val="0"/>
        <w:spacing w:after="0" w:line="276" w:lineRule="auto"/>
        <w:ind w:left="2835" w:hanging="2835"/>
        <w:jc w:val="both"/>
        <w:outlineLvl w:val="1"/>
        <w:rPr>
          <w:rFonts w:asciiTheme="majorHAnsi" w:eastAsia="Calibri" w:hAnsiTheme="majorHAnsi" w:cstheme="majorHAnsi"/>
          <w:color w:val="000000"/>
        </w:rPr>
      </w:pPr>
      <w:r w:rsidRPr="00F460BD">
        <w:rPr>
          <w:rFonts w:asciiTheme="majorHAnsi" w:eastAsia="Calibri" w:hAnsiTheme="majorHAnsi" w:cstheme="majorHAnsi"/>
          <w:color w:val="000000"/>
        </w:rPr>
        <w:t>IČO:</w:t>
      </w:r>
      <w:r w:rsidRPr="00F460BD">
        <w:rPr>
          <w:rFonts w:asciiTheme="majorHAnsi" w:eastAsia="Calibri" w:hAnsiTheme="majorHAnsi" w:cstheme="majorHAnsi"/>
          <w:color w:val="000000"/>
        </w:rPr>
        <w:tab/>
      </w:r>
      <w:r w:rsidRPr="00F460BD">
        <w:rPr>
          <w:rFonts w:asciiTheme="majorHAnsi" w:hAnsiTheme="majorHAnsi" w:cstheme="majorHAnsi"/>
        </w:rPr>
        <w:t>00297666</w:t>
      </w:r>
    </w:p>
    <w:p w14:paraId="267F09FC" w14:textId="77777777" w:rsidR="008F6B6A" w:rsidRPr="004750B4" w:rsidRDefault="008F6B6A" w:rsidP="008F6B6A">
      <w:pPr>
        <w:widowControl w:val="0"/>
        <w:spacing w:after="0" w:line="276" w:lineRule="auto"/>
        <w:ind w:left="2835" w:hanging="2835"/>
        <w:jc w:val="both"/>
        <w:rPr>
          <w:rFonts w:asciiTheme="majorHAnsi" w:hAnsiTheme="majorHAnsi" w:cstheme="majorHAnsi"/>
          <w:color w:val="000000"/>
        </w:rPr>
      </w:pPr>
      <w:r w:rsidRPr="00F460BD">
        <w:rPr>
          <w:rFonts w:asciiTheme="majorHAnsi" w:hAnsiTheme="majorHAnsi" w:cstheme="majorHAnsi"/>
          <w:color w:val="000000"/>
        </w:rPr>
        <w:t>DIČ:</w:t>
      </w:r>
      <w:r w:rsidRPr="00F460BD">
        <w:rPr>
          <w:rFonts w:asciiTheme="majorHAnsi" w:hAnsiTheme="majorHAnsi" w:cstheme="majorHAnsi"/>
          <w:color w:val="000000"/>
        </w:rPr>
        <w:tab/>
      </w:r>
      <w:r w:rsidRPr="00F460BD">
        <w:rPr>
          <w:rFonts w:asciiTheme="majorHAnsi" w:hAnsiTheme="majorHAnsi" w:cstheme="majorHAnsi"/>
        </w:rPr>
        <w:t>CZ00297666</w:t>
      </w:r>
    </w:p>
    <w:p w14:paraId="72AECE3A" w14:textId="77777777" w:rsidR="008F6B6A" w:rsidRPr="004750B4" w:rsidRDefault="008F6B6A" w:rsidP="008F6B6A">
      <w:pPr>
        <w:widowControl w:val="0"/>
        <w:spacing w:after="0" w:line="276" w:lineRule="auto"/>
        <w:ind w:left="2835" w:hanging="2835"/>
        <w:jc w:val="both"/>
        <w:outlineLvl w:val="1"/>
        <w:rPr>
          <w:rFonts w:asciiTheme="majorHAnsi" w:eastAsia="Calibri" w:hAnsiTheme="majorHAnsi" w:cstheme="majorHAnsi"/>
          <w:color w:val="000000"/>
        </w:rPr>
      </w:pPr>
      <w:r w:rsidRPr="004750B4">
        <w:rPr>
          <w:rFonts w:asciiTheme="majorHAnsi" w:eastAsia="Calibri" w:hAnsiTheme="majorHAnsi" w:cstheme="majorHAnsi"/>
          <w:color w:val="000000"/>
        </w:rPr>
        <w:t>Bankovní spojení:</w:t>
      </w:r>
      <w:r w:rsidRPr="004750B4">
        <w:rPr>
          <w:rFonts w:asciiTheme="majorHAnsi" w:eastAsia="Calibri" w:hAnsiTheme="majorHAnsi" w:cstheme="majorHAnsi"/>
          <w:color w:val="000000"/>
        </w:rPr>
        <w:tab/>
      </w:r>
      <w:r w:rsidRPr="00C05018">
        <w:rPr>
          <w:rFonts w:asciiTheme="majorHAnsi" w:hAnsiTheme="majorHAnsi" w:cstheme="majorHAnsi"/>
        </w:rPr>
        <w:t>Česká spořitelna, a.s.</w:t>
      </w:r>
    </w:p>
    <w:p w14:paraId="372A846D" w14:textId="77777777" w:rsidR="008F6B6A" w:rsidRPr="004750B4" w:rsidRDefault="008F6B6A" w:rsidP="008F6B6A">
      <w:pPr>
        <w:widowControl w:val="0"/>
        <w:spacing w:after="0" w:line="276" w:lineRule="auto"/>
        <w:ind w:left="2835" w:hanging="2835"/>
        <w:jc w:val="both"/>
        <w:outlineLvl w:val="1"/>
        <w:rPr>
          <w:rFonts w:asciiTheme="majorHAnsi" w:eastAsia="Calibri" w:hAnsiTheme="majorHAnsi" w:cstheme="majorHAnsi"/>
          <w:color w:val="000000"/>
        </w:rPr>
      </w:pPr>
      <w:r w:rsidRPr="004750B4">
        <w:rPr>
          <w:rFonts w:asciiTheme="majorHAnsi" w:eastAsia="Calibri" w:hAnsiTheme="majorHAnsi" w:cstheme="majorHAnsi"/>
          <w:color w:val="000000"/>
        </w:rPr>
        <w:t xml:space="preserve">Číslo účtu: </w:t>
      </w:r>
      <w:r w:rsidRPr="004750B4">
        <w:rPr>
          <w:rFonts w:asciiTheme="majorHAnsi" w:eastAsia="Calibri" w:hAnsiTheme="majorHAnsi" w:cstheme="majorHAnsi"/>
          <w:color w:val="000000"/>
        </w:rPr>
        <w:tab/>
      </w:r>
      <w:r w:rsidRPr="00C05018">
        <w:rPr>
          <w:rFonts w:asciiTheme="majorHAnsi" w:hAnsiTheme="majorHAnsi" w:cstheme="majorHAnsi"/>
        </w:rPr>
        <w:t>1721602399/0800</w:t>
      </w:r>
    </w:p>
    <w:p w14:paraId="75271F17" w14:textId="77777777" w:rsidR="008F6B6A" w:rsidRPr="004750B4" w:rsidRDefault="008F6B6A" w:rsidP="008F6B6A">
      <w:pPr>
        <w:pStyle w:val="Zkladntext"/>
        <w:keepNext/>
        <w:spacing w:line="276" w:lineRule="auto"/>
        <w:jc w:val="both"/>
        <w:rPr>
          <w:rFonts w:asciiTheme="majorHAnsi" w:hAnsiTheme="majorHAnsi" w:cstheme="majorHAnsi"/>
          <w:sz w:val="22"/>
        </w:rPr>
      </w:pPr>
      <w:r w:rsidRPr="004750B4">
        <w:rPr>
          <w:rFonts w:asciiTheme="majorHAnsi" w:hAnsiTheme="majorHAnsi" w:cstheme="majorHAnsi"/>
          <w:sz w:val="22"/>
        </w:rPr>
        <w:t>Objednatele jsou oprávněni zastupovat:</w:t>
      </w:r>
    </w:p>
    <w:p w14:paraId="78E098DB" w14:textId="77777777" w:rsidR="008F6B6A" w:rsidRPr="004750B4" w:rsidRDefault="008F6B6A" w:rsidP="008F6B6A">
      <w:pPr>
        <w:pStyle w:val="Zkladntext"/>
        <w:keepNext/>
        <w:numPr>
          <w:ilvl w:val="0"/>
          <w:numId w:val="29"/>
        </w:numPr>
        <w:spacing w:line="276" w:lineRule="auto"/>
        <w:jc w:val="both"/>
        <w:rPr>
          <w:rFonts w:asciiTheme="majorHAnsi" w:hAnsiTheme="majorHAnsi" w:cstheme="majorHAnsi"/>
          <w:sz w:val="22"/>
        </w:rPr>
      </w:pPr>
      <w:r w:rsidRPr="004750B4">
        <w:rPr>
          <w:rFonts w:asciiTheme="majorHAnsi" w:hAnsiTheme="majorHAnsi" w:cstheme="majorHAnsi"/>
          <w:sz w:val="22"/>
        </w:rPr>
        <w:t xml:space="preserve">ve věcech </w:t>
      </w:r>
      <w:r w:rsidRPr="004750B4">
        <w:rPr>
          <w:rFonts w:asciiTheme="majorHAnsi" w:hAnsiTheme="majorHAnsi" w:cstheme="majorHAnsi"/>
          <w:sz w:val="22"/>
          <w:lang w:val="cs-CZ"/>
        </w:rPr>
        <w:t>smluvních</w:t>
      </w:r>
      <w:r w:rsidRPr="004750B4">
        <w:rPr>
          <w:rFonts w:asciiTheme="majorHAnsi" w:hAnsiTheme="majorHAnsi" w:cstheme="majorHAnsi"/>
          <w:sz w:val="22"/>
        </w:rPr>
        <w:t xml:space="preserve">: </w:t>
      </w:r>
      <w:r w:rsidRPr="004750B4">
        <w:rPr>
          <w:rFonts w:asciiTheme="majorHAnsi" w:hAnsiTheme="majorHAnsi" w:cstheme="majorHAnsi"/>
          <w:sz w:val="22"/>
        </w:rPr>
        <w:tab/>
      </w:r>
      <w:r w:rsidRPr="00C05018">
        <w:rPr>
          <w:rFonts w:asciiTheme="majorHAnsi" w:hAnsiTheme="majorHAnsi" w:cstheme="majorHAnsi"/>
          <w:sz w:val="22"/>
          <w:lang w:val="cs-CZ"/>
        </w:rPr>
        <w:t>Ing. David Biegun, starosta</w:t>
      </w:r>
    </w:p>
    <w:p w14:paraId="154623F8" w14:textId="4BC96E94" w:rsidR="00950037" w:rsidRPr="00B148F6" w:rsidRDefault="00950037" w:rsidP="00821C31">
      <w:pPr>
        <w:widowControl w:val="0"/>
        <w:spacing w:before="120" w:after="0" w:line="276" w:lineRule="auto"/>
        <w:jc w:val="right"/>
        <w:rPr>
          <w:rFonts w:asciiTheme="majorHAnsi" w:hAnsiTheme="majorHAnsi" w:cstheme="majorHAnsi"/>
        </w:rPr>
      </w:pPr>
      <w:r w:rsidRPr="00B148F6">
        <w:rPr>
          <w:rFonts w:asciiTheme="majorHAnsi" w:hAnsiTheme="majorHAnsi" w:cstheme="majorHAnsi"/>
          <w:iCs/>
        </w:rPr>
        <w:t>na straně jedné jako „</w:t>
      </w:r>
      <w:r w:rsidR="006363CA" w:rsidRPr="00B148F6">
        <w:rPr>
          <w:rFonts w:asciiTheme="majorHAnsi" w:hAnsiTheme="majorHAnsi" w:cstheme="majorHAnsi"/>
          <w:b/>
          <w:iCs/>
        </w:rPr>
        <w:t>objednatel</w:t>
      </w:r>
      <w:r w:rsidRPr="00B148F6">
        <w:rPr>
          <w:rFonts w:asciiTheme="majorHAnsi" w:hAnsiTheme="majorHAnsi" w:cstheme="majorHAnsi"/>
          <w:iCs/>
        </w:rPr>
        <w:t>“</w:t>
      </w:r>
    </w:p>
    <w:p w14:paraId="3EDE99F7" w14:textId="77777777" w:rsidR="00950037" w:rsidRPr="00B148F6" w:rsidRDefault="00950037" w:rsidP="00950037">
      <w:pPr>
        <w:widowControl w:val="0"/>
        <w:spacing w:after="0" w:line="276" w:lineRule="auto"/>
        <w:jc w:val="both"/>
        <w:rPr>
          <w:rFonts w:asciiTheme="majorHAnsi" w:hAnsiTheme="majorHAnsi" w:cstheme="majorHAnsi"/>
        </w:rPr>
      </w:pPr>
    </w:p>
    <w:p w14:paraId="7CC56D65" w14:textId="77777777" w:rsidR="00950037" w:rsidRPr="00B148F6" w:rsidRDefault="00950037" w:rsidP="00950037">
      <w:pPr>
        <w:widowControl w:val="0"/>
        <w:spacing w:after="0" w:line="276" w:lineRule="auto"/>
        <w:rPr>
          <w:rFonts w:asciiTheme="majorHAnsi" w:hAnsiTheme="majorHAnsi" w:cstheme="majorHAnsi"/>
          <w:b/>
        </w:rPr>
      </w:pPr>
      <w:r w:rsidRPr="00B148F6">
        <w:rPr>
          <w:rFonts w:asciiTheme="majorHAnsi" w:hAnsiTheme="majorHAnsi" w:cstheme="majorHAnsi"/>
          <w:b/>
        </w:rPr>
        <w:t>a</w:t>
      </w:r>
    </w:p>
    <w:p w14:paraId="3D02C5A3" w14:textId="77777777" w:rsidR="00950037" w:rsidRPr="00B148F6" w:rsidRDefault="00950037" w:rsidP="00950037">
      <w:pPr>
        <w:widowControl w:val="0"/>
        <w:spacing w:after="0" w:line="276" w:lineRule="auto"/>
        <w:jc w:val="both"/>
        <w:rPr>
          <w:rFonts w:asciiTheme="majorHAnsi" w:hAnsiTheme="majorHAnsi" w:cstheme="majorHAnsi"/>
          <w:b/>
          <w:bCs/>
        </w:rPr>
      </w:pPr>
    </w:p>
    <w:p w14:paraId="2E64C121" w14:textId="4524AE57" w:rsidR="00950037" w:rsidRPr="00B148F6" w:rsidRDefault="006363CA" w:rsidP="00950037">
      <w:pPr>
        <w:widowControl w:val="0"/>
        <w:spacing w:after="0" w:line="276" w:lineRule="auto"/>
        <w:jc w:val="both"/>
        <w:rPr>
          <w:rFonts w:asciiTheme="majorHAnsi" w:hAnsiTheme="majorHAnsi" w:cstheme="majorHAnsi"/>
          <w:b/>
          <w:bCs/>
        </w:rPr>
      </w:pPr>
      <w:r w:rsidRPr="00B148F6">
        <w:rPr>
          <w:rFonts w:asciiTheme="majorHAnsi" w:hAnsiTheme="majorHAnsi" w:cstheme="majorHAnsi"/>
          <w:b/>
          <w:bCs/>
        </w:rPr>
        <w:t>Zhotovitel</w:t>
      </w:r>
      <w:r w:rsidR="00950037" w:rsidRPr="00B148F6">
        <w:rPr>
          <w:rFonts w:asciiTheme="majorHAnsi" w:hAnsiTheme="majorHAnsi" w:cstheme="majorHAnsi"/>
          <w:b/>
          <w:bCs/>
        </w:rPr>
        <w:t>:</w:t>
      </w:r>
      <w:r w:rsidR="00950037" w:rsidRPr="00B148F6">
        <w:rPr>
          <w:rFonts w:asciiTheme="majorHAnsi" w:hAnsiTheme="majorHAnsi" w:cstheme="majorHAnsi"/>
          <w:b/>
          <w:bCs/>
        </w:rPr>
        <w:tab/>
      </w:r>
      <w:r w:rsidR="00950037" w:rsidRPr="00B148F6">
        <w:rPr>
          <w:rFonts w:asciiTheme="majorHAnsi" w:hAnsiTheme="majorHAnsi" w:cstheme="majorHAnsi"/>
          <w:b/>
          <w:bCs/>
        </w:rPr>
        <w:tab/>
      </w:r>
      <w:r w:rsidR="00950037" w:rsidRPr="00B148F6">
        <w:rPr>
          <w:rFonts w:asciiTheme="majorHAnsi" w:hAnsiTheme="majorHAnsi" w:cstheme="majorHAnsi"/>
          <w:b/>
          <w:bCs/>
        </w:rPr>
        <w:tab/>
      </w:r>
      <w:bookmarkStart w:id="0" w:name="Text2"/>
    </w:p>
    <w:p w14:paraId="54117764" w14:textId="25A22697" w:rsidR="002773D9" w:rsidRPr="00B06CB7" w:rsidRDefault="002773D9" w:rsidP="002773D9">
      <w:pPr>
        <w:widowControl w:val="0"/>
        <w:spacing w:after="0" w:line="276" w:lineRule="auto"/>
        <w:jc w:val="both"/>
        <w:rPr>
          <w:rFonts w:ascii="Calibri Light" w:eastAsia="Calibri" w:hAnsi="Calibri Light" w:cs="Calibri Light"/>
          <w:b/>
        </w:rPr>
      </w:pPr>
      <w:bookmarkStart w:id="1" w:name="_Hlk29285684"/>
      <w:bookmarkEnd w:id="0"/>
      <w:r w:rsidRPr="002773D9">
        <w:rPr>
          <w:rFonts w:ascii="Calibri Light" w:eastAsia="Calibri" w:hAnsi="Calibri Light" w:cs="Calibri Light"/>
          <w:bCs/>
        </w:rPr>
        <w:t>Název/obchodní firma:</w:t>
      </w:r>
      <w:r w:rsidRPr="002773D9">
        <w:rPr>
          <w:rFonts w:ascii="Calibri Light" w:eastAsia="Calibri" w:hAnsi="Calibri Light" w:cs="Calibri Light"/>
          <w:bCs/>
        </w:rPr>
        <w:tab/>
      </w:r>
      <w:r w:rsidRPr="002773D9">
        <w:rPr>
          <w:rFonts w:ascii="Calibri Light" w:eastAsia="Calibri" w:hAnsi="Calibri Light" w:cs="Calibri Light"/>
          <w:bCs/>
        </w:rPr>
        <w:tab/>
      </w:r>
      <w:sdt>
        <w:sdtPr>
          <w:rPr>
            <w:rFonts w:ascii="Calibri Light" w:eastAsia="Calibri" w:hAnsi="Calibri Light" w:cs="Calibri Light"/>
            <w:bCs/>
          </w:rPr>
          <w:id w:val="1820692293"/>
          <w:placeholder>
            <w:docPart w:val="4498B01E3040410DBDABC6418A44BEDA"/>
          </w:placeholder>
          <w:showingPlcHdr/>
          <w:text/>
        </w:sdtPr>
        <w:sdtContent>
          <w:r w:rsidR="00B06CB7" w:rsidRPr="00862A57">
            <w:rPr>
              <w:rStyle w:val="Zstupntext"/>
              <w:bCs/>
              <w:highlight w:val="yellow"/>
            </w:rPr>
            <w:t>Klikněte nebo klepněte sem a zadejte text.</w:t>
          </w:r>
        </w:sdtContent>
      </w:sdt>
    </w:p>
    <w:p w14:paraId="3D1E07F4" w14:textId="53E4FD01" w:rsidR="002773D9" w:rsidRPr="00B06CB7" w:rsidRDefault="002773D9" w:rsidP="002773D9">
      <w:pPr>
        <w:widowControl w:val="0"/>
        <w:spacing w:after="0" w:line="276" w:lineRule="auto"/>
        <w:jc w:val="both"/>
        <w:rPr>
          <w:rFonts w:ascii="Calibri Light" w:eastAsia="Calibri" w:hAnsi="Calibri Light" w:cs="Calibri Light"/>
        </w:rPr>
      </w:pPr>
      <w:r w:rsidRPr="00B06CB7">
        <w:rPr>
          <w:rFonts w:ascii="Calibri Light" w:eastAsia="Calibri" w:hAnsi="Calibri Light" w:cs="Calibri Light"/>
        </w:rPr>
        <w:t>Sídlo:</w:t>
      </w:r>
      <w:r w:rsidRPr="00B06CB7">
        <w:rPr>
          <w:rFonts w:ascii="Calibri Light" w:eastAsia="Calibri" w:hAnsi="Calibri Light" w:cs="Calibri Light"/>
        </w:rPr>
        <w:tab/>
      </w:r>
      <w:r w:rsidRPr="00B06CB7">
        <w:rPr>
          <w:rFonts w:ascii="Calibri Light" w:eastAsia="Calibri" w:hAnsi="Calibri Light" w:cs="Calibri Light"/>
        </w:rPr>
        <w:tab/>
      </w:r>
      <w:r w:rsidRPr="00B06CB7">
        <w:rPr>
          <w:rFonts w:ascii="Calibri Light" w:eastAsia="Calibri" w:hAnsi="Calibri Light" w:cs="Calibri Light"/>
        </w:rPr>
        <w:tab/>
      </w:r>
      <w:r w:rsidRPr="00B06CB7">
        <w:rPr>
          <w:rFonts w:ascii="Calibri Light" w:eastAsia="Calibri" w:hAnsi="Calibri Light" w:cs="Calibri Light"/>
        </w:rPr>
        <w:tab/>
      </w:r>
      <w:sdt>
        <w:sdtPr>
          <w:rPr>
            <w:rFonts w:ascii="Calibri Light" w:eastAsia="Calibri" w:hAnsi="Calibri Light" w:cs="Calibri Light"/>
            <w:bCs/>
          </w:rPr>
          <w:id w:val="-1107659027"/>
          <w:placeholder>
            <w:docPart w:val="47C32BCC66BB408EA425F41539545C4E"/>
          </w:placeholder>
          <w:showingPlcHdr/>
          <w:text/>
        </w:sdtPr>
        <w:sdtContent>
          <w:r w:rsidR="00B06CB7" w:rsidRPr="00862A57">
            <w:rPr>
              <w:rStyle w:val="Zstupntext"/>
              <w:highlight w:val="yellow"/>
            </w:rPr>
            <w:t>Klikněte nebo klepněte sem a zadejte text.</w:t>
          </w:r>
        </w:sdtContent>
      </w:sdt>
    </w:p>
    <w:p w14:paraId="4423E033" w14:textId="35FDF339" w:rsidR="002773D9" w:rsidRPr="00B06CB7" w:rsidRDefault="002773D9" w:rsidP="002773D9">
      <w:pPr>
        <w:widowControl w:val="0"/>
        <w:spacing w:after="0" w:line="276" w:lineRule="auto"/>
        <w:jc w:val="both"/>
        <w:rPr>
          <w:rFonts w:ascii="Calibri Light" w:eastAsia="Calibri" w:hAnsi="Calibri Light" w:cs="Calibri Light"/>
        </w:rPr>
      </w:pPr>
      <w:r w:rsidRPr="00B06CB7">
        <w:rPr>
          <w:rFonts w:ascii="Calibri Light" w:eastAsia="Calibri" w:hAnsi="Calibri Light" w:cs="Calibri Light"/>
        </w:rPr>
        <w:t>Kontaktní místo:</w:t>
      </w:r>
      <w:r w:rsidRPr="00B06CB7">
        <w:rPr>
          <w:rFonts w:ascii="Calibri Light" w:eastAsia="Calibri" w:hAnsi="Calibri Light" w:cs="Calibri Light"/>
        </w:rPr>
        <w:tab/>
      </w:r>
      <w:r w:rsidRPr="00B06CB7">
        <w:rPr>
          <w:rFonts w:ascii="Calibri Light" w:eastAsia="Calibri" w:hAnsi="Calibri Light" w:cs="Calibri Light"/>
        </w:rPr>
        <w:tab/>
      </w:r>
      <w:sdt>
        <w:sdtPr>
          <w:rPr>
            <w:rFonts w:ascii="Calibri Light" w:eastAsia="Calibri" w:hAnsi="Calibri Light" w:cs="Calibri Light"/>
            <w:bCs/>
          </w:rPr>
          <w:id w:val="1803728567"/>
          <w:placeholder>
            <w:docPart w:val="D80D51E9E6334A5FA6D14D07D8C128DC"/>
          </w:placeholder>
          <w:showingPlcHdr/>
          <w:text/>
        </w:sdtPr>
        <w:sdtContent>
          <w:r w:rsidR="00EA5475" w:rsidRPr="00862A57">
            <w:rPr>
              <w:rStyle w:val="Zstupntext"/>
              <w:highlight w:val="yellow"/>
            </w:rPr>
            <w:t>Klikněte nebo klepněte sem a zadejte text.</w:t>
          </w:r>
        </w:sdtContent>
      </w:sdt>
    </w:p>
    <w:p w14:paraId="2F5CE616" w14:textId="7F3DD62A" w:rsidR="002773D9" w:rsidRPr="00B06CB7" w:rsidRDefault="002773D9" w:rsidP="002773D9">
      <w:pPr>
        <w:widowControl w:val="0"/>
        <w:spacing w:after="0" w:line="276" w:lineRule="auto"/>
        <w:jc w:val="both"/>
        <w:rPr>
          <w:rFonts w:ascii="Calibri Light" w:eastAsia="Calibri" w:hAnsi="Calibri Light" w:cs="Calibri Light"/>
        </w:rPr>
      </w:pPr>
      <w:r w:rsidRPr="00B06CB7">
        <w:rPr>
          <w:rFonts w:ascii="Calibri Light" w:eastAsia="Calibri" w:hAnsi="Calibri Light" w:cs="Calibri Light"/>
        </w:rPr>
        <w:t>Zastoupen:</w:t>
      </w:r>
      <w:r w:rsidRPr="00B06CB7">
        <w:rPr>
          <w:rFonts w:ascii="Calibri Light" w:eastAsia="Calibri" w:hAnsi="Calibri Light" w:cs="Calibri Light"/>
        </w:rPr>
        <w:tab/>
      </w:r>
      <w:r w:rsidRPr="00B06CB7">
        <w:rPr>
          <w:rFonts w:ascii="Calibri Light" w:eastAsia="Calibri" w:hAnsi="Calibri Light" w:cs="Calibri Light"/>
        </w:rPr>
        <w:tab/>
      </w:r>
      <w:r w:rsidRPr="00B06CB7">
        <w:rPr>
          <w:rFonts w:ascii="Calibri Light" w:eastAsia="Calibri" w:hAnsi="Calibri Light" w:cs="Calibri Light"/>
        </w:rPr>
        <w:tab/>
      </w:r>
      <w:sdt>
        <w:sdtPr>
          <w:rPr>
            <w:rFonts w:ascii="Calibri Light" w:eastAsia="Calibri" w:hAnsi="Calibri Light" w:cs="Calibri Light"/>
            <w:bCs/>
          </w:rPr>
          <w:id w:val="-243330729"/>
          <w:placeholder>
            <w:docPart w:val="59989762E0BF4DAE9EBA03BD6C8F946D"/>
          </w:placeholder>
          <w:showingPlcHdr/>
          <w:text/>
        </w:sdtPr>
        <w:sdtContent>
          <w:r w:rsidR="00B06CB7" w:rsidRPr="00862A57">
            <w:rPr>
              <w:rStyle w:val="Zstupntext"/>
              <w:highlight w:val="yellow"/>
            </w:rPr>
            <w:t>Klikněte nebo klepněte sem a zadejte text.</w:t>
          </w:r>
        </w:sdtContent>
      </w:sdt>
    </w:p>
    <w:p w14:paraId="19F3A081" w14:textId="221AE7EC" w:rsidR="002773D9" w:rsidRPr="00B06CB7" w:rsidRDefault="002773D9" w:rsidP="002773D9">
      <w:pPr>
        <w:widowControl w:val="0"/>
        <w:spacing w:after="0" w:line="276" w:lineRule="auto"/>
        <w:jc w:val="both"/>
        <w:rPr>
          <w:rFonts w:ascii="Calibri Light" w:eastAsia="Calibri" w:hAnsi="Calibri Light" w:cs="Calibri Light"/>
        </w:rPr>
      </w:pPr>
      <w:r w:rsidRPr="00B06CB7">
        <w:rPr>
          <w:rFonts w:ascii="Calibri Light" w:eastAsia="Calibri" w:hAnsi="Calibri Light" w:cs="Calibri Light"/>
        </w:rPr>
        <w:t>IČO:</w:t>
      </w:r>
      <w:r w:rsidRPr="00B06CB7">
        <w:rPr>
          <w:rFonts w:ascii="Calibri Light" w:eastAsia="Calibri" w:hAnsi="Calibri Light" w:cs="Calibri Light"/>
        </w:rPr>
        <w:tab/>
      </w:r>
      <w:r w:rsidRPr="00B06CB7">
        <w:rPr>
          <w:rFonts w:ascii="Calibri Light" w:eastAsia="Calibri" w:hAnsi="Calibri Light" w:cs="Calibri Light"/>
        </w:rPr>
        <w:tab/>
      </w:r>
      <w:r w:rsidRPr="00B06CB7">
        <w:rPr>
          <w:rFonts w:ascii="Calibri Light" w:eastAsia="Calibri" w:hAnsi="Calibri Light" w:cs="Calibri Light"/>
        </w:rPr>
        <w:tab/>
      </w:r>
      <w:r w:rsidRPr="00B06CB7">
        <w:rPr>
          <w:rFonts w:ascii="Calibri Light" w:eastAsia="Calibri" w:hAnsi="Calibri Light" w:cs="Calibri Light"/>
        </w:rPr>
        <w:tab/>
      </w:r>
      <w:sdt>
        <w:sdtPr>
          <w:rPr>
            <w:rFonts w:ascii="Calibri Light" w:eastAsia="Calibri" w:hAnsi="Calibri Light" w:cs="Calibri Light"/>
            <w:bCs/>
          </w:rPr>
          <w:id w:val="336738946"/>
          <w:placeholder>
            <w:docPart w:val="815F5B97D30141E9B2DA50A7CB1766AD"/>
          </w:placeholder>
          <w:showingPlcHdr/>
          <w:text/>
        </w:sdtPr>
        <w:sdtContent>
          <w:r w:rsidR="00EA5475" w:rsidRPr="00862A57">
            <w:rPr>
              <w:rStyle w:val="Zstupntext"/>
              <w:highlight w:val="yellow"/>
            </w:rPr>
            <w:t>Klikněte nebo klepněte sem a zadejte text.</w:t>
          </w:r>
        </w:sdtContent>
      </w:sdt>
    </w:p>
    <w:p w14:paraId="3261256B" w14:textId="4FA4813D" w:rsidR="002773D9" w:rsidRPr="00B06CB7" w:rsidRDefault="002773D9" w:rsidP="002773D9">
      <w:pPr>
        <w:widowControl w:val="0"/>
        <w:spacing w:after="0" w:line="276" w:lineRule="auto"/>
        <w:jc w:val="both"/>
        <w:rPr>
          <w:rFonts w:ascii="Calibri Light" w:eastAsia="Calibri" w:hAnsi="Calibri Light" w:cs="Calibri Light"/>
        </w:rPr>
      </w:pPr>
      <w:r w:rsidRPr="00B06CB7">
        <w:rPr>
          <w:rFonts w:ascii="Calibri Light" w:eastAsia="Calibri" w:hAnsi="Calibri Light" w:cs="Calibri Light"/>
        </w:rPr>
        <w:t>DIČ:</w:t>
      </w:r>
      <w:r w:rsidRPr="00B06CB7">
        <w:rPr>
          <w:rFonts w:ascii="Calibri Light" w:eastAsia="Calibri" w:hAnsi="Calibri Light" w:cs="Calibri Light"/>
        </w:rPr>
        <w:tab/>
      </w:r>
      <w:r w:rsidRPr="00B06CB7">
        <w:rPr>
          <w:rFonts w:ascii="Calibri Light" w:eastAsia="Calibri" w:hAnsi="Calibri Light" w:cs="Calibri Light"/>
        </w:rPr>
        <w:tab/>
      </w:r>
      <w:r w:rsidRPr="00B06CB7">
        <w:rPr>
          <w:rFonts w:ascii="Calibri Light" w:eastAsia="Calibri" w:hAnsi="Calibri Light" w:cs="Calibri Light"/>
        </w:rPr>
        <w:tab/>
      </w:r>
      <w:r w:rsidRPr="00B06CB7">
        <w:rPr>
          <w:rFonts w:ascii="Calibri Light" w:eastAsia="Calibri" w:hAnsi="Calibri Light" w:cs="Calibri Light"/>
        </w:rPr>
        <w:tab/>
      </w:r>
      <w:sdt>
        <w:sdtPr>
          <w:rPr>
            <w:rFonts w:ascii="Calibri Light" w:eastAsia="Calibri" w:hAnsi="Calibri Light" w:cs="Calibri Light"/>
            <w:bCs/>
          </w:rPr>
          <w:id w:val="-1972273540"/>
          <w:placeholder>
            <w:docPart w:val="661C47AB35A4487C8951567575ED9E5E"/>
          </w:placeholder>
          <w:showingPlcHdr/>
          <w:text/>
        </w:sdtPr>
        <w:sdtContent>
          <w:r w:rsidR="00B06CB7" w:rsidRPr="00862A57">
            <w:rPr>
              <w:rStyle w:val="Zstupntext"/>
              <w:highlight w:val="yellow"/>
            </w:rPr>
            <w:t>Klikněte nebo klepněte sem a zadejte text.</w:t>
          </w:r>
        </w:sdtContent>
      </w:sdt>
    </w:p>
    <w:p w14:paraId="53E54852" w14:textId="7608DAFB" w:rsidR="002773D9" w:rsidRPr="002773D9" w:rsidRDefault="002773D9" w:rsidP="002773D9">
      <w:pPr>
        <w:tabs>
          <w:tab w:val="left" w:pos="567"/>
          <w:tab w:val="left" w:pos="1701"/>
          <w:tab w:val="left" w:pos="2835"/>
          <w:tab w:val="left" w:pos="4820"/>
        </w:tabs>
        <w:spacing w:after="0" w:line="276" w:lineRule="auto"/>
        <w:ind w:left="284" w:hanging="284"/>
        <w:jc w:val="both"/>
        <w:rPr>
          <w:rFonts w:ascii="Calibri Light" w:eastAsia="Times New Roman" w:hAnsi="Calibri Light" w:cs="Times New Roman"/>
          <w:lang w:eastAsia="x-none"/>
        </w:rPr>
      </w:pPr>
      <w:r w:rsidRPr="00B06CB7">
        <w:rPr>
          <w:rFonts w:ascii="Calibri Light" w:eastAsia="Times New Roman" w:hAnsi="Calibri Light" w:cs="Times New Roman"/>
          <w:lang w:val="x-none" w:eastAsia="x-none"/>
        </w:rPr>
        <w:t xml:space="preserve">Zapsán v obchodním rejstříku vedeném </w:t>
      </w:r>
      <w:sdt>
        <w:sdtPr>
          <w:rPr>
            <w:rFonts w:ascii="Calibri Light" w:eastAsia="Times New Roman" w:hAnsi="Calibri Light" w:cs="Times New Roman"/>
            <w:lang w:eastAsia="x-none"/>
          </w:rPr>
          <w:id w:val="-67578913"/>
          <w:placeholder>
            <w:docPart w:val="4A3D56280B6049078151D99FCBE6AA2E"/>
          </w:placeholder>
          <w:showingPlcHdr/>
        </w:sdtPr>
        <w:sdtContent>
          <w:r w:rsidR="00B06CB7" w:rsidRPr="00862A57">
            <w:rPr>
              <w:rStyle w:val="Zstupntext"/>
              <w:highlight w:val="yellow"/>
            </w:rPr>
            <w:t>Klikněte nebo klepněte sem a zadejte text.</w:t>
          </w:r>
        </w:sdtContent>
      </w:sdt>
      <w:r w:rsidRPr="00B06CB7">
        <w:rPr>
          <w:rFonts w:ascii="Calibri Light" w:eastAsia="Times New Roman" w:hAnsi="Calibri Light" w:cs="Times New Roman"/>
          <w:lang w:val="x-none" w:eastAsia="x-none"/>
        </w:rPr>
        <w:t>, oddíl</w:t>
      </w:r>
      <w:r w:rsidRPr="00B06CB7">
        <w:rPr>
          <w:rFonts w:ascii="Calibri Light" w:eastAsia="Times New Roman" w:hAnsi="Calibri Light" w:cs="Times New Roman"/>
          <w:lang w:eastAsia="x-none"/>
        </w:rPr>
        <w:t xml:space="preserve"> </w:t>
      </w:r>
      <w:sdt>
        <w:sdtPr>
          <w:rPr>
            <w:rFonts w:ascii="Calibri Light" w:eastAsia="Times New Roman" w:hAnsi="Calibri Light" w:cs="Times New Roman"/>
            <w:lang w:eastAsia="x-none"/>
          </w:rPr>
          <w:id w:val="1658490792"/>
          <w:placeholder>
            <w:docPart w:val="4A3D56280B6049078151D99FCBE6AA2E"/>
          </w:placeholder>
          <w:showingPlcHdr/>
        </w:sdtPr>
        <w:sdtContent>
          <w:r w:rsidR="00B06CB7" w:rsidRPr="00862A57">
            <w:rPr>
              <w:rStyle w:val="Zstupntext"/>
              <w:highlight w:val="yellow"/>
            </w:rPr>
            <w:t>Klikněte nebo klepněte sem a zadejte text.</w:t>
          </w:r>
        </w:sdtContent>
      </w:sdt>
      <w:r w:rsidRPr="002773D9">
        <w:rPr>
          <w:rFonts w:ascii="Calibri Light" w:eastAsia="Times New Roman" w:hAnsi="Calibri Light" w:cs="Times New Roman"/>
          <w:lang w:eastAsia="x-none"/>
        </w:rPr>
        <w:t xml:space="preserve"> </w:t>
      </w:r>
      <w:r w:rsidRPr="002773D9">
        <w:rPr>
          <w:rFonts w:ascii="Calibri Light" w:eastAsia="Times New Roman" w:hAnsi="Calibri Light" w:cs="Times New Roman"/>
          <w:lang w:val="x-none" w:eastAsia="x-none"/>
        </w:rPr>
        <w:t xml:space="preserve">, vložka </w:t>
      </w:r>
      <w:sdt>
        <w:sdtPr>
          <w:rPr>
            <w:rFonts w:ascii="Calibri Light" w:eastAsia="Times New Roman" w:hAnsi="Calibri Light" w:cs="Times New Roman"/>
            <w:highlight w:val="yellow"/>
            <w:lang w:eastAsia="x-none"/>
          </w:rPr>
          <w:id w:val="2109068734"/>
          <w:placeholder>
            <w:docPart w:val="4A3D56280B6049078151D99FCBE6AA2E"/>
          </w:placeholder>
          <w:showingPlcHdr/>
        </w:sdtPr>
        <w:sdtContent>
          <w:r w:rsidR="00B06CB7" w:rsidRPr="00862A57">
            <w:rPr>
              <w:rStyle w:val="Zstupntext"/>
              <w:highlight w:val="yellow"/>
            </w:rPr>
            <w:t>Klikněte nebo klepněte sem a zadejte text.</w:t>
          </w:r>
        </w:sdtContent>
      </w:sdt>
      <w:r w:rsidRPr="002773D9">
        <w:rPr>
          <w:rFonts w:ascii="Calibri Light" w:eastAsia="Times New Roman" w:hAnsi="Calibri Light" w:cs="Times New Roman"/>
          <w:lang w:eastAsia="x-none"/>
        </w:rPr>
        <w:t>.</w:t>
      </w:r>
    </w:p>
    <w:p w14:paraId="1E145273" w14:textId="63E38388" w:rsidR="002773D9" w:rsidRPr="002773D9" w:rsidRDefault="002773D9" w:rsidP="002773D9">
      <w:pPr>
        <w:widowControl w:val="0"/>
        <w:spacing w:after="0" w:line="276" w:lineRule="auto"/>
        <w:jc w:val="both"/>
        <w:rPr>
          <w:rFonts w:ascii="Calibri Light" w:eastAsia="Calibri" w:hAnsi="Calibri Light" w:cs="Calibri Light"/>
        </w:rPr>
      </w:pPr>
      <w:r w:rsidRPr="002773D9">
        <w:rPr>
          <w:rFonts w:ascii="Calibri Light" w:eastAsia="Calibri" w:hAnsi="Calibri Light" w:cs="Calibri Light"/>
        </w:rPr>
        <w:t>Bankovní spojení:</w:t>
      </w:r>
      <w:r w:rsidRPr="002773D9">
        <w:rPr>
          <w:rFonts w:ascii="Calibri Light" w:eastAsia="Calibri" w:hAnsi="Calibri Light" w:cs="Calibri Light"/>
        </w:rPr>
        <w:tab/>
      </w:r>
      <w:r w:rsidRPr="002773D9">
        <w:rPr>
          <w:rFonts w:ascii="Calibri Light" w:eastAsia="Calibri" w:hAnsi="Calibri Light" w:cs="Calibri Light"/>
        </w:rPr>
        <w:tab/>
      </w:r>
      <w:sdt>
        <w:sdtPr>
          <w:rPr>
            <w:rFonts w:ascii="Calibri Light" w:eastAsia="Calibri" w:hAnsi="Calibri Light" w:cs="Calibri Light"/>
          </w:rPr>
          <w:id w:val="868261527"/>
          <w:placeholder>
            <w:docPart w:val="DefaultPlaceholder_-1854013440"/>
          </w:placeholder>
          <w:showingPlcHdr/>
          <w:text/>
        </w:sdtPr>
        <w:sdtContent>
          <w:r w:rsidR="00EA5475" w:rsidRPr="00862A57">
            <w:rPr>
              <w:rStyle w:val="Zstupntext"/>
              <w:highlight w:val="yellow"/>
            </w:rPr>
            <w:t>Klikněte nebo klepněte sem a zadejte text.</w:t>
          </w:r>
        </w:sdtContent>
      </w:sdt>
    </w:p>
    <w:p w14:paraId="0CABC565" w14:textId="25DCC948" w:rsidR="002773D9" w:rsidRPr="002773D9" w:rsidRDefault="002773D9" w:rsidP="002773D9">
      <w:pPr>
        <w:widowControl w:val="0"/>
        <w:spacing w:after="0" w:line="276" w:lineRule="auto"/>
        <w:ind w:left="2127" w:hanging="2127"/>
        <w:rPr>
          <w:rFonts w:ascii="Calibri Light" w:eastAsia="Calibri" w:hAnsi="Calibri Light" w:cs="Calibri Light"/>
          <w:i/>
          <w:iCs/>
        </w:rPr>
      </w:pPr>
      <w:r w:rsidRPr="002773D9">
        <w:rPr>
          <w:rFonts w:ascii="Calibri Light" w:eastAsia="Calibri" w:hAnsi="Calibri Light" w:cs="Calibri Light"/>
        </w:rPr>
        <w:t>Číslo účtu:</w:t>
      </w:r>
      <w:r w:rsidRPr="002773D9">
        <w:rPr>
          <w:rFonts w:ascii="Calibri Light" w:eastAsia="Calibri" w:hAnsi="Calibri Light" w:cs="Calibri Light"/>
        </w:rPr>
        <w:tab/>
      </w:r>
      <w:r w:rsidRPr="002773D9">
        <w:rPr>
          <w:rFonts w:ascii="Calibri Light" w:eastAsia="Calibri" w:hAnsi="Calibri Light" w:cs="Calibri Light"/>
        </w:rPr>
        <w:tab/>
      </w:r>
      <w:sdt>
        <w:sdtPr>
          <w:rPr>
            <w:rFonts w:ascii="Calibri Light" w:eastAsia="Calibri" w:hAnsi="Calibri Light" w:cs="Calibri Light"/>
            <w:highlight w:val="yellow"/>
          </w:rPr>
          <w:id w:val="443805979"/>
          <w:placeholder>
            <w:docPart w:val="0A0FDCDFCB02439190FE60DEFDAABFCE"/>
          </w:placeholder>
          <w:showingPlcHdr/>
          <w:text/>
        </w:sdtPr>
        <w:sdtContent>
          <w:r w:rsidR="00EA5475">
            <w:rPr>
              <w:rStyle w:val="Zstupntext"/>
              <w:highlight w:val="yellow"/>
            </w:rPr>
            <w:t>Klikněte nebo klepněte sem a zadejte text.</w:t>
          </w:r>
        </w:sdtContent>
      </w:sdt>
    </w:p>
    <w:bookmarkEnd w:id="1"/>
    <w:p w14:paraId="34C06F56" w14:textId="77777777" w:rsidR="002773D9" w:rsidRPr="002773D9" w:rsidRDefault="002773D9" w:rsidP="002773D9">
      <w:pPr>
        <w:widowControl w:val="0"/>
        <w:spacing w:after="0" w:line="276" w:lineRule="auto"/>
        <w:jc w:val="both"/>
        <w:rPr>
          <w:rFonts w:ascii="Calibri Light" w:eastAsia="Calibri" w:hAnsi="Calibri Light" w:cs="Calibri Light"/>
        </w:rPr>
      </w:pPr>
      <w:r w:rsidRPr="002773D9">
        <w:rPr>
          <w:rFonts w:ascii="Calibri Light" w:eastAsia="Calibri" w:hAnsi="Calibri Light" w:cs="Calibri Light"/>
        </w:rPr>
        <w:t>Zhotovitele jsou oprávněni zastupovat (vč. kontaktu):</w:t>
      </w:r>
    </w:p>
    <w:p w14:paraId="557C0032" w14:textId="2C531899" w:rsidR="002773D9" w:rsidRPr="002773D9" w:rsidRDefault="002773D9" w:rsidP="002773D9">
      <w:pPr>
        <w:keepNext/>
        <w:widowControl w:val="0"/>
        <w:numPr>
          <w:ilvl w:val="0"/>
          <w:numId w:val="37"/>
        </w:numPr>
        <w:autoSpaceDE w:val="0"/>
        <w:autoSpaceDN w:val="0"/>
        <w:spacing w:after="0" w:line="276" w:lineRule="auto"/>
        <w:jc w:val="both"/>
        <w:rPr>
          <w:rFonts w:ascii="Calibri Light" w:eastAsia="Times New Roman" w:hAnsi="Calibri Light" w:cs="Calibri Light"/>
          <w:color w:val="000000"/>
          <w:lang w:val="x-none" w:eastAsia="x-none"/>
        </w:rPr>
      </w:pPr>
      <w:r w:rsidRPr="002773D9">
        <w:rPr>
          <w:rFonts w:ascii="Calibri Light" w:eastAsia="Times New Roman" w:hAnsi="Calibri Light" w:cs="Calibri Light"/>
          <w:color w:val="000000"/>
          <w:lang w:val="x-none" w:eastAsia="x-none"/>
        </w:rPr>
        <w:t xml:space="preserve">ve věcech </w:t>
      </w:r>
      <w:r w:rsidRPr="002773D9">
        <w:rPr>
          <w:rFonts w:ascii="Calibri Light" w:eastAsia="Times New Roman" w:hAnsi="Calibri Light" w:cs="Calibri Light"/>
          <w:color w:val="000000"/>
          <w:lang w:eastAsia="x-none"/>
        </w:rPr>
        <w:t>smluvních</w:t>
      </w:r>
      <w:r w:rsidRPr="002773D9">
        <w:rPr>
          <w:rFonts w:ascii="Calibri Light" w:eastAsia="Times New Roman" w:hAnsi="Calibri Light" w:cs="Calibri Light"/>
          <w:color w:val="000000"/>
          <w:lang w:val="x-none" w:eastAsia="x-none"/>
        </w:rPr>
        <w:t xml:space="preserve">: </w:t>
      </w:r>
      <w:r w:rsidRPr="002773D9">
        <w:rPr>
          <w:rFonts w:ascii="Calibri Light" w:eastAsia="Times New Roman" w:hAnsi="Calibri Light" w:cs="Calibri Light"/>
          <w:color w:val="000000"/>
          <w:lang w:val="x-none" w:eastAsia="x-none"/>
        </w:rPr>
        <w:tab/>
      </w:r>
      <w:sdt>
        <w:sdtPr>
          <w:rPr>
            <w:rFonts w:ascii="Calibri Light" w:eastAsia="Times New Roman" w:hAnsi="Calibri Light" w:cs="Calibri Light"/>
            <w:bCs/>
            <w:color w:val="000000"/>
            <w:lang w:val="x-none" w:eastAsia="x-none"/>
          </w:rPr>
          <w:id w:val="43489779"/>
          <w:placeholder>
            <w:docPart w:val="ABBA4BC0BA1E4828A5B7CEABAD19852B"/>
          </w:placeholder>
          <w:showingPlcHdr/>
          <w:text/>
        </w:sdtPr>
        <w:sdtContent>
          <w:r w:rsidR="00EA5475">
            <w:rPr>
              <w:rStyle w:val="Zstupntext"/>
              <w:rFonts w:cstheme="majorHAnsi"/>
              <w:highlight w:val="yellow"/>
            </w:rPr>
            <w:t>Klikněte nebo klepněte sem a zadejte text.</w:t>
          </w:r>
        </w:sdtContent>
      </w:sdt>
    </w:p>
    <w:p w14:paraId="112062B9" w14:textId="7CF9ECE5" w:rsidR="002773D9" w:rsidRPr="002773D9" w:rsidRDefault="002773D9" w:rsidP="002773D9">
      <w:pPr>
        <w:keepNext/>
        <w:widowControl w:val="0"/>
        <w:numPr>
          <w:ilvl w:val="0"/>
          <w:numId w:val="37"/>
        </w:numPr>
        <w:autoSpaceDE w:val="0"/>
        <w:autoSpaceDN w:val="0"/>
        <w:spacing w:after="0" w:line="276" w:lineRule="auto"/>
        <w:jc w:val="both"/>
        <w:rPr>
          <w:rFonts w:ascii="Calibri Light" w:eastAsia="Times New Roman" w:hAnsi="Calibri Light" w:cs="Calibri Light"/>
          <w:color w:val="000000"/>
          <w:lang w:val="x-none" w:eastAsia="x-none"/>
        </w:rPr>
      </w:pPr>
      <w:r w:rsidRPr="002773D9">
        <w:rPr>
          <w:rFonts w:ascii="Calibri Light" w:eastAsia="Times New Roman" w:hAnsi="Calibri Light" w:cs="Calibri Light"/>
          <w:color w:val="000000"/>
          <w:lang w:val="x-none" w:eastAsia="x-none"/>
        </w:rPr>
        <w:t xml:space="preserve">ve věcech technických: </w:t>
      </w:r>
      <w:r w:rsidRPr="002773D9">
        <w:rPr>
          <w:rFonts w:ascii="Calibri Light" w:eastAsia="Times New Roman" w:hAnsi="Calibri Light" w:cs="Calibri Light"/>
          <w:color w:val="000000"/>
          <w:lang w:val="x-none" w:eastAsia="x-none"/>
        </w:rPr>
        <w:tab/>
      </w:r>
      <w:sdt>
        <w:sdtPr>
          <w:rPr>
            <w:rFonts w:ascii="Calibri Light" w:eastAsia="Times New Roman" w:hAnsi="Calibri Light" w:cs="Calibri Light"/>
            <w:bCs/>
            <w:color w:val="000000"/>
            <w:lang w:val="x-none" w:eastAsia="x-none"/>
          </w:rPr>
          <w:id w:val="1410810515"/>
          <w:placeholder>
            <w:docPart w:val="988B669455C94A0E9F44C9C518DD3E7A"/>
          </w:placeholder>
          <w:showingPlcHdr/>
          <w:text/>
        </w:sdtPr>
        <w:sdtContent>
          <w:r w:rsidR="00EA5475">
            <w:rPr>
              <w:rStyle w:val="Zstupntext"/>
              <w:rFonts w:cstheme="majorHAnsi"/>
              <w:highlight w:val="yellow"/>
            </w:rPr>
            <w:t>Klikněte nebo klepněte sem a zadejte text.</w:t>
          </w:r>
        </w:sdtContent>
      </w:sdt>
    </w:p>
    <w:p w14:paraId="4EF73900" w14:textId="77777777" w:rsidR="00F57857" w:rsidRDefault="00950037" w:rsidP="00821C31">
      <w:pPr>
        <w:widowControl w:val="0"/>
        <w:spacing w:before="120" w:after="0" w:line="276" w:lineRule="auto"/>
        <w:jc w:val="right"/>
        <w:rPr>
          <w:rFonts w:asciiTheme="majorHAnsi" w:hAnsiTheme="majorHAnsi" w:cstheme="majorHAnsi"/>
          <w:iCs/>
        </w:rPr>
        <w:sectPr w:rsidR="00F57857" w:rsidSect="00EA20F2">
          <w:footerReference w:type="default" r:id="rId11"/>
          <w:headerReference w:type="first" r:id="rId12"/>
          <w:footerReference w:type="first" r:id="rId13"/>
          <w:pgSz w:w="11906" w:h="16838"/>
          <w:pgMar w:top="2268" w:right="1417" w:bottom="1417" w:left="1417" w:header="0" w:footer="567" w:gutter="0"/>
          <w:cols w:space="708"/>
          <w:titlePg/>
          <w:docGrid w:linePitch="360"/>
        </w:sectPr>
      </w:pPr>
      <w:r w:rsidRPr="00B148F6">
        <w:rPr>
          <w:rFonts w:asciiTheme="majorHAnsi" w:hAnsiTheme="majorHAnsi" w:cstheme="majorHAnsi"/>
          <w:iCs/>
        </w:rPr>
        <w:t>na straně druhé jako „</w:t>
      </w:r>
      <w:r w:rsidR="006363CA" w:rsidRPr="00B148F6">
        <w:rPr>
          <w:rFonts w:asciiTheme="majorHAnsi" w:hAnsiTheme="majorHAnsi" w:cstheme="majorHAnsi"/>
          <w:b/>
          <w:iCs/>
        </w:rPr>
        <w:t>zhotovitel</w:t>
      </w:r>
      <w:r w:rsidRPr="00B148F6">
        <w:rPr>
          <w:rFonts w:asciiTheme="majorHAnsi" w:hAnsiTheme="majorHAnsi" w:cstheme="majorHAnsi"/>
          <w:iCs/>
        </w:rPr>
        <w:t>“</w:t>
      </w:r>
      <w:r w:rsidR="00821C31" w:rsidRPr="00B148F6">
        <w:rPr>
          <w:rFonts w:asciiTheme="majorHAnsi" w:hAnsiTheme="majorHAnsi" w:cstheme="majorHAnsi"/>
          <w:iCs/>
        </w:rPr>
        <w:t>.</w:t>
      </w:r>
    </w:p>
    <w:p w14:paraId="14F9C33C" w14:textId="5F51B886" w:rsidR="006826A2" w:rsidRPr="00B148F6" w:rsidRDefault="006826A2" w:rsidP="006826A2">
      <w:pPr>
        <w:pStyle w:val="Zkladntext"/>
        <w:jc w:val="center"/>
        <w:outlineLvl w:val="0"/>
        <w:rPr>
          <w:rFonts w:asciiTheme="majorHAnsi" w:hAnsiTheme="majorHAnsi" w:cstheme="majorHAnsi"/>
          <w:b/>
          <w:snapToGrid w:val="0"/>
          <w:sz w:val="22"/>
          <w:szCs w:val="22"/>
        </w:rPr>
      </w:pPr>
      <w:r w:rsidRPr="00B148F6">
        <w:rPr>
          <w:rFonts w:asciiTheme="majorHAnsi" w:hAnsiTheme="majorHAnsi" w:cstheme="majorHAnsi"/>
          <w:b/>
          <w:snapToGrid w:val="0"/>
          <w:sz w:val="22"/>
          <w:szCs w:val="22"/>
        </w:rPr>
        <w:lastRenderedPageBreak/>
        <w:t>I.</w:t>
      </w:r>
    </w:p>
    <w:p w14:paraId="4CC38C8B" w14:textId="77777777" w:rsidR="006826A2" w:rsidRPr="00B148F6" w:rsidRDefault="006826A2" w:rsidP="006826A2">
      <w:pPr>
        <w:pStyle w:val="Zkladntext"/>
        <w:spacing w:after="120"/>
        <w:jc w:val="center"/>
        <w:outlineLvl w:val="0"/>
        <w:rPr>
          <w:rFonts w:asciiTheme="majorHAnsi" w:hAnsiTheme="majorHAnsi" w:cstheme="majorHAnsi"/>
          <w:b/>
          <w:snapToGrid w:val="0"/>
          <w:sz w:val="22"/>
          <w:szCs w:val="22"/>
        </w:rPr>
      </w:pPr>
      <w:r w:rsidRPr="00B148F6">
        <w:rPr>
          <w:rFonts w:asciiTheme="majorHAnsi" w:hAnsiTheme="majorHAnsi" w:cstheme="majorHAnsi"/>
          <w:b/>
          <w:snapToGrid w:val="0"/>
          <w:sz w:val="22"/>
          <w:szCs w:val="22"/>
        </w:rPr>
        <w:t>Preambule</w:t>
      </w:r>
    </w:p>
    <w:p w14:paraId="56057BF8" w14:textId="3E758EAA" w:rsidR="00187BB1" w:rsidRPr="00AE4C90" w:rsidRDefault="00187BB1" w:rsidP="00187BB1">
      <w:pPr>
        <w:jc w:val="both"/>
        <w:outlineLvl w:val="1"/>
        <w:rPr>
          <w:rFonts w:asciiTheme="majorHAnsi" w:hAnsiTheme="majorHAnsi" w:cstheme="majorHAnsi"/>
        </w:rPr>
      </w:pPr>
      <w:r w:rsidRPr="00AE4C90">
        <w:rPr>
          <w:rFonts w:asciiTheme="majorHAnsi" w:hAnsiTheme="majorHAnsi" w:cstheme="majorHAnsi"/>
        </w:rPr>
        <w:t xml:space="preserve">Tato smlouva je uzavřena na základě </w:t>
      </w:r>
      <w:r w:rsidR="00885A89" w:rsidRPr="00AE4C90">
        <w:rPr>
          <w:rFonts w:asciiTheme="majorHAnsi" w:hAnsiTheme="majorHAnsi" w:cstheme="majorHAnsi"/>
        </w:rPr>
        <w:t xml:space="preserve">výběrového </w:t>
      </w:r>
      <w:r w:rsidRPr="00AE4C90">
        <w:rPr>
          <w:rFonts w:asciiTheme="majorHAnsi" w:hAnsiTheme="majorHAnsi" w:cstheme="majorHAnsi"/>
        </w:rPr>
        <w:t xml:space="preserve">řízení k veřejné zakázce malého rozsahu na stavební práce s názvem </w:t>
      </w:r>
      <w:r w:rsidR="00326CEE" w:rsidRPr="00AE4C90">
        <w:rPr>
          <w:rFonts w:asciiTheme="majorHAnsi" w:hAnsiTheme="majorHAnsi" w:cstheme="majorHAnsi"/>
          <w:b/>
          <w:bCs/>
          <w:iCs/>
        </w:rPr>
        <w:t>„</w:t>
      </w:r>
      <w:r w:rsidR="00294478" w:rsidRPr="00294478">
        <w:rPr>
          <w:rFonts w:asciiTheme="majorHAnsi" w:hAnsiTheme="majorHAnsi" w:cstheme="majorHAnsi"/>
          <w:b/>
          <w:bCs/>
          <w:iCs/>
        </w:rPr>
        <w:t>4/25/</w:t>
      </w:r>
      <w:proofErr w:type="gramStart"/>
      <w:r w:rsidR="00294478" w:rsidRPr="00294478">
        <w:rPr>
          <w:rFonts w:asciiTheme="majorHAnsi" w:hAnsiTheme="majorHAnsi" w:cstheme="majorHAnsi"/>
          <w:b/>
          <w:bCs/>
          <w:iCs/>
        </w:rPr>
        <w:t>VZOŘ - Prodloužení</w:t>
      </w:r>
      <w:proofErr w:type="gramEnd"/>
      <w:r w:rsidR="00294478" w:rsidRPr="00294478">
        <w:rPr>
          <w:rFonts w:asciiTheme="majorHAnsi" w:hAnsiTheme="majorHAnsi" w:cstheme="majorHAnsi"/>
          <w:b/>
          <w:bCs/>
          <w:iCs/>
        </w:rPr>
        <w:t xml:space="preserve"> vodovodního řadu ul. U Hráze, Těrlicko</w:t>
      </w:r>
      <w:r w:rsidRPr="00AE4C90">
        <w:rPr>
          <w:rFonts w:asciiTheme="majorHAnsi" w:hAnsiTheme="majorHAnsi" w:cstheme="majorHAnsi"/>
        </w:rPr>
        <w:t>“) zadávané mimo režim zákona č. 134/2016 Sb., o zadávání veřejných zakázek, ve znění pozdějších předpisů (dále jen jako „</w:t>
      </w:r>
      <w:r w:rsidRPr="00AE4C90">
        <w:rPr>
          <w:rFonts w:asciiTheme="majorHAnsi" w:hAnsiTheme="majorHAnsi" w:cstheme="majorHAnsi"/>
          <w:b/>
        </w:rPr>
        <w:t>ZZVZ</w:t>
      </w:r>
      <w:r w:rsidRPr="00AE4C90">
        <w:rPr>
          <w:rFonts w:asciiTheme="majorHAnsi" w:hAnsiTheme="majorHAnsi" w:cstheme="majorHAnsi"/>
        </w:rPr>
        <w:t xml:space="preserve">“), </w:t>
      </w:r>
      <w:r w:rsidR="00954191" w:rsidRPr="00AE4C90">
        <w:rPr>
          <w:rFonts w:asciiTheme="majorHAnsi" w:hAnsiTheme="majorHAnsi" w:cstheme="majorHAnsi"/>
        </w:rPr>
        <w:t xml:space="preserve">dále v souladu se </w:t>
      </w:r>
      <w:r w:rsidR="00954191" w:rsidRPr="00AE4C90">
        <w:rPr>
          <w:rFonts w:asciiTheme="majorHAnsi" w:hAnsiTheme="majorHAnsi" w:cstheme="majorHAnsi"/>
          <w:b/>
          <w:bCs/>
        </w:rPr>
        <w:t xml:space="preserve">Směrnicí </w:t>
      </w:r>
      <w:r w:rsidR="00954191" w:rsidRPr="00AE4C90">
        <w:rPr>
          <w:rFonts w:asciiTheme="majorHAnsi" w:hAnsiTheme="majorHAnsi" w:cstheme="majorHAnsi"/>
        </w:rPr>
        <w:t xml:space="preserve">pro zadávání veřejných zakázek malého rozsahu Obce Těrlicko </w:t>
      </w:r>
      <w:r w:rsidR="000152ED">
        <w:rPr>
          <w:rFonts w:asciiTheme="majorHAnsi" w:hAnsiTheme="majorHAnsi" w:cstheme="majorHAnsi"/>
        </w:rPr>
        <w:br/>
      </w:r>
      <w:r w:rsidR="00954191" w:rsidRPr="00AE4C90">
        <w:rPr>
          <w:rFonts w:asciiTheme="majorHAnsi" w:hAnsiTheme="majorHAnsi" w:cstheme="majorHAnsi"/>
        </w:rPr>
        <w:t xml:space="preserve">č. </w:t>
      </w:r>
      <w:r w:rsidR="000152ED">
        <w:rPr>
          <w:rFonts w:asciiTheme="majorHAnsi" w:hAnsiTheme="majorHAnsi" w:cstheme="majorHAnsi"/>
        </w:rPr>
        <w:t>1</w:t>
      </w:r>
      <w:r w:rsidR="00954191" w:rsidRPr="00AE4C90">
        <w:rPr>
          <w:rFonts w:asciiTheme="majorHAnsi" w:hAnsiTheme="majorHAnsi" w:cstheme="majorHAnsi"/>
        </w:rPr>
        <w:t>/202</w:t>
      </w:r>
      <w:r w:rsidR="000152ED">
        <w:rPr>
          <w:rFonts w:asciiTheme="majorHAnsi" w:hAnsiTheme="majorHAnsi" w:cstheme="majorHAnsi"/>
        </w:rPr>
        <w:t>5</w:t>
      </w:r>
      <w:r w:rsidR="00954191" w:rsidRPr="00AE4C90">
        <w:rPr>
          <w:rFonts w:asciiTheme="majorHAnsi" w:hAnsiTheme="majorHAnsi" w:cstheme="majorHAnsi"/>
        </w:rPr>
        <w:t xml:space="preserve"> (dále jen „</w:t>
      </w:r>
      <w:r w:rsidR="00954191" w:rsidRPr="00AE4C90">
        <w:rPr>
          <w:rFonts w:asciiTheme="majorHAnsi" w:hAnsiTheme="majorHAnsi" w:cstheme="majorHAnsi"/>
          <w:b/>
          <w:bCs/>
        </w:rPr>
        <w:t>Směrnice</w:t>
      </w:r>
      <w:r w:rsidR="00954191" w:rsidRPr="00AE4C90">
        <w:rPr>
          <w:rFonts w:asciiTheme="majorHAnsi" w:hAnsiTheme="majorHAnsi" w:cstheme="majorHAnsi"/>
        </w:rPr>
        <w:t xml:space="preserve">“) </w:t>
      </w:r>
      <w:r w:rsidRPr="00AE4C90">
        <w:rPr>
          <w:rFonts w:asciiTheme="majorHAnsi" w:hAnsiTheme="majorHAnsi" w:cstheme="majorHAnsi"/>
        </w:rPr>
        <w:t xml:space="preserve">mezi objednatelem, jakožto zadavatelem </w:t>
      </w:r>
      <w:r w:rsidRPr="00AE4C90">
        <w:rPr>
          <w:rFonts w:asciiTheme="majorHAnsi" w:hAnsiTheme="majorHAnsi" w:cstheme="majorHAnsi"/>
          <w:snapToGrid w:val="0"/>
        </w:rPr>
        <w:t>veřejné</w:t>
      </w:r>
      <w:r w:rsidRPr="00AE4C90">
        <w:rPr>
          <w:rFonts w:asciiTheme="majorHAnsi" w:hAnsiTheme="majorHAnsi" w:cstheme="majorHAnsi"/>
        </w:rPr>
        <w:t xml:space="preserve"> zakázky, </w:t>
      </w:r>
      <w:r w:rsidR="000152ED">
        <w:rPr>
          <w:rFonts w:asciiTheme="majorHAnsi" w:hAnsiTheme="majorHAnsi" w:cstheme="majorHAnsi"/>
        </w:rPr>
        <w:br/>
      </w:r>
      <w:r w:rsidRPr="00AE4C90">
        <w:rPr>
          <w:rFonts w:asciiTheme="majorHAnsi" w:hAnsiTheme="majorHAnsi" w:cstheme="majorHAnsi"/>
        </w:rPr>
        <w:t>a zhotovitelem, jakožto vybraným dodavatelem.</w:t>
      </w:r>
    </w:p>
    <w:p w14:paraId="0EDDCD9B" w14:textId="77777777" w:rsidR="006826A2" w:rsidRPr="00AE4C90" w:rsidRDefault="006826A2" w:rsidP="006826A2">
      <w:pPr>
        <w:widowControl w:val="0"/>
        <w:spacing w:before="480"/>
        <w:jc w:val="center"/>
        <w:rPr>
          <w:rFonts w:asciiTheme="majorHAnsi" w:hAnsiTheme="majorHAnsi" w:cstheme="majorHAnsi"/>
          <w:b/>
          <w:bCs/>
        </w:rPr>
      </w:pPr>
      <w:r w:rsidRPr="00AE4C90">
        <w:rPr>
          <w:rFonts w:asciiTheme="majorHAnsi" w:hAnsiTheme="majorHAnsi" w:cstheme="majorHAnsi"/>
          <w:b/>
          <w:bCs/>
        </w:rPr>
        <w:t>II.</w:t>
      </w:r>
    </w:p>
    <w:p w14:paraId="6E257086" w14:textId="77777777" w:rsidR="006826A2" w:rsidRPr="00AE4C90" w:rsidRDefault="006826A2" w:rsidP="006826A2">
      <w:pPr>
        <w:pStyle w:val="Zkladntext"/>
        <w:spacing w:after="120"/>
        <w:jc w:val="center"/>
        <w:outlineLvl w:val="0"/>
        <w:rPr>
          <w:rFonts w:asciiTheme="majorHAnsi" w:hAnsiTheme="majorHAnsi" w:cstheme="majorHAnsi"/>
          <w:b/>
          <w:snapToGrid w:val="0"/>
          <w:color w:val="auto"/>
          <w:sz w:val="22"/>
          <w:szCs w:val="22"/>
        </w:rPr>
      </w:pPr>
      <w:r w:rsidRPr="00AE4C90">
        <w:rPr>
          <w:rFonts w:asciiTheme="majorHAnsi" w:hAnsiTheme="majorHAnsi" w:cstheme="majorHAnsi"/>
          <w:b/>
          <w:snapToGrid w:val="0"/>
          <w:color w:val="auto"/>
          <w:sz w:val="22"/>
          <w:szCs w:val="22"/>
        </w:rPr>
        <w:t>Předmět smlouvy, dílo</w:t>
      </w:r>
    </w:p>
    <w:p w14:paraId="2D5AADE1" w14:textId="2C2859AF" w:rsidR="006826A2" w:rsidRPr="00AE4C90" w:rsidRDefault="006826A2" w:rsidP="00E110AD">
      <w:pPr>
        <w:widowControl w:val="0"/>
        <w:numPr>
          <w:ilvl w:val="1"/>
          <w:numId w:val="11"/>
        </w:numPr>
        <w:spacing w:after="120" w:line="240" w:lineRule="auto"/>
        <w:jc w:val="both"/>
        <w:rPr>
          <w:rFonts w:asciiTheme="majorHAnsi" w:hAnsiTheme="majorHAnsi" w:cstheme="majorHAnsi"/>
        </w:rPr>
      </w:pPr>
      <w:r w:rsidRPr="00AE4C90">
        <w:rPr>
          <w:rFonts w:asciiTheme="majorHAnsi" w:hAnsiTheme="majorHAnsi" w:cstheme="majorHAnsi"/>
        </w:rPr>
        <w:t xml:space="preserve">Zhotovitel se zavazuje, že </w:t>
      </w:r>
      <w:r w:rsidRPr="00AE4C90">
        <w:rPr>
          <w:rFonts w:asciiTheme="majorHAnsi" w:hAnsiTheme="majorHAnsi" w:cstheme="majorHAnsi"/>
          <w:bCs/>
        </w:rPr>
        <w:t>dílo</w:t>
      </w:r>
      <w:r w:rsidRPr="00AE4C90">
        <w:rPr>
          <w:rFonts w:asciiTheme="majorHAnsi" w:hAnsiTheme="majorHAnsi" w:cstheme="majorHAnsi"/>
        </w:rPr>
        <w:t>, jak je toto definováno níže v této smlouvě, provede na svůj náklad, nebezpečí a odpovědnost a předá ho objednateli za podmínek stanovených a</w:t>
      </w:r>
      <w:r w:rsidR="00885A89" w:rsidRPr="00AE4C90">
        <w:rPr>
          <w:rFonts w:asciiTheme="majorHAnsi" w:hAnsiTheme="majorHAnsi" w:cstheme="majorHAnsi"/>
        </w:rPr>
        <w:t> </w:t>
      </w:r>
      <w:r w:rsidRPr="00AE4C90">
        <w:rPr>
          <w:rFonts w:asciiTheme="majorHAnsi" w:hAnsiTheme="majorHAnsi" w:cstheme="majorHAnsi"/>
        </w:rPr>
        <w:t>specifikovaných</w:t>
      </w:r>
      <w:r w:rsidRPr="00AE4C90">
        <w:rPr>
          <w:rFonts w:asciiTheme="majorHAnsi" w:hAnsiTheme="majorHAnsi" w:cstheme="majorHAnsi"/>
          <w:color w:val="FF0000"/>
        </w:rPr>
        <w:t xml:space="preserve"> </w:t>
      </w:r>
      <w:r w:rsidRPr="00AE4C90">
        <w:rPr>
          <w:rFonts w:asciiTheme="majorHAnsi" w:hAnsiTheme="majorHAnsi" w:cstheme="majorHAnsi"/>
        </w:rPr>
        <w:t>v této smlouvě.</w:t>
      </w:r>
    </w:p>
    <w:p w14:paraId="0ACD6B7B" w14:textId="77777777" w:rsidR="006826A2" w:rsidRPr="00AE4C90" w:rsidRDefault="006826A2" w:rsidP="00E110AD">
      <w:pPr>
        <w:widowControl w:val="0"/>
        <w:numPr>
          <w:ilvl w:val="1"/>
          <w:numId w:val="11"/>
        </w:numPr>
        <w:spacing w:after="120" w:line="240" w:lineRule="auto"/>
        <w:jc w:val="both"/>
        <w:rPr>
          <w:rFonts w:asciiTheme="majorHAnsi" w:hAnsiTheme="majorHAnsi" w:cstheme="majorHAnsi"/>
        </w:rPr>
      </w:pPr>
      <w:r w:rsidRPr="00AE4C90">
        <w:rPr>
          <w:rFonts w:asciiTheme="majorHAnsi" w:hAnsiTheme="majorHAnsi" w:cstheme="majorHAnsi"/>
        </w:rPr>
        <w:t xml:space="preserve">Objednatel se zavazuje, že za podmínek stanovených v této smlouvě převezme od zhotovitele řádně dokončené dílo bez zjevných vad a nedodělků, zaplatí za ně dohodnutou cenu a poskytne zhotoviteli dohodnutou součinnost. </w:t>
      </w:r>
    </w:p>
    <w:p w14:paraId="05A0FFE4" w14:textId="3C234A30" w:rsidR="006826A2" w:rsidRPr="00AE4C90" w:rsidRDefault="006826A2" w:rsidP="00E110AD">
      <w:pPr>
        <w:widowControl w:val="0"/>
        <w:numPr>
          <w:ilvl w:val="1"/>
          <w:numId w:val="11"/>
        </w:numPr>
        <w:spacing w:after="120" w:line="240" w:lineRule="auto"/>
        <w:jc w:val="both"/>
        <w:rPr>
          <w:rFonts w:asciiTheme="majorHAnsi" w:hAnsiTheme="majorHAnsi" w:cstheme="majorHAnsi"/>
        </w:rPr>
      </w:pPr>
      <w:r w:rsidRPr="00AE4C90">
        <w:rPr>
          <w:rFonts w:asciiTheme="majorHAnsi" w:hAnsiTheme="majorHAnsi" w:cstheme="majorHAnsi"/>
        </w:rPr>
        <w:t xml:space="preserve">Dílem se rozumí provedení stavebních prací </w:t>
      </w:r>
      <w:r w:rsidRPr="00AE4C90">
        <w:rPr>
          <w:rFonts w:asciiTheme="majorHAnsi" w:eastAsia="Calibri" w:hAnsiTheme="majorHAnsi" w:cstheme="majorHAnsi"/>
        </w:rPr>
        <w:t xml:space="preserve">a poskytnutí souvisejících dodávek a služeb, jejichž hlavním účelem je </w:t>
      </w:r>
      <w:r w:rsidR="006F731A" w:rsidRPr="00294478">
        <w:rPr>
          <w:rFonts w:asciiTheme="majorHAnsi" w:eastAsia="Calibri" w:hAnsiTheme="majorHAnsi" w:cstheme="majorHAnsi"/>
        </w:rPr>
        <w:t>provedení stavebních prací</w:t>
      </w:r>
      <w:r w:rsidR="00294478" w:rsidRPr="00294478">
        <w:rPr>
          <w:rFonts w:asciiTheme="majorHAnsi" w:eastAsia="Calibri" w:hAnsiTheme="majorHAnsi" w:cstheme="majorHAnsi"/>
        </w:rPr>
        <w:t xml:space="preserve"> </w:t>
      </w:r>
      <w:r w:rsidR="00294478" w:rsidRPr="00294478">
        <w:rPr>
          <w:rFonts w:asciiTheme="majorHAnsi" w:hAnsiTheme="majorHAnsi" w:cstheme="majorHAnsi"/>
        </w:rPr>
        <w:t xml:space="preserve">spočívajících v prodloužení vodovodního řadu </w:t>
      </w:r>
      <w:r w:rsidR="000152ED">
        <w:rPr>
          <w:rFonts w:asciiTheme="majorHAnsi" w:hAnsiTheme="majorHAnsi" w:cstheme="majorHAnsi"/>
        </w:rPr>
        <w:br/>
      </w:r>
      <w:r w:rsidR="00294478" w:rsidRPr="00294478">
        <w:rPr>
          <w:rFonts w:asciiTheme="majorHAnsi" w:hAnsiTheme="majorHAnsi" w:cstheme="majorHAnsi"/>
        </w:rPr>
        <w:t>ul. U Hráze, k. ú. Dolní Těrlicko.</w:t>
      </w:r>
      <w:r w:rsidR="00FF6695" w:rsidRPr="00294478">
        <w:rPr>
          <w:rFonts w:asciiTheme="majorHAnsi" w:eastAsia="Calibri" w:hAnsiTheme="majorHAnsi" w:cstheme="majorHAnsi"/>
          <w:b/>
          <w:bCs/>
        </w:rPr>
        <w:t xml:space="preserve"> </w:t>
      </w:r>
      <w:r w:rsidR="00885A89" w:rsidRPr="00294478">
        <w:rPr>
          <w:rFonts w:asciiTheme="majorHAnsi" w:hAnsiTheme="majorHAnsi" w:cstheme="majorHAnsi"/>
        </w:rPr>
        <w:t>(dále jen „</w:t>
      </w:r>
      <w:r w:rsidR="00885A89" w:rsidRPr="00294478">
        <w:rPr>
          <w:rFonts w:asciiTheme="majorHAnsi" w:hAnsiTheme="majorHAnsi" w:cstheme="majorHAnsi"/>
          <w:bCs/>
        </w:rPr>
        <w:t>dílo</w:t>
      </w:r>
      <w:r w:rsidR="00885A89" w:rsidRPr="00294478">
        <w:rPr>
          <w:rFonts w:asciiTheme="majorHAnsi" w:hAnsiTheme="majorHAnsi" w:cstheme="majorHAnsi"/>
        </w:rPr>
        <w:t>“).</w:t>
      </w:r>
      <w:r w:rsidR="00885A89" w:rsidRPr="00AE4C90">
        <w:rPr>
          <w:rFonts w:asciiTheme="majorHAnsi" w:hAnsiTheme="majorHAnsi" w:cstheme="majorHAnsi"/>
        </w:rPr>
        <w:t xml:space="preserve"> </w:t>
      </w:r>
    </w:p>
    <w:p w14:paraId="0C8575C5" w14:textId="77777777" w:rsidR="006826A2" w:rsidRPr="00AE4C90" w:rsidRDefault="006826A2" w:rsidP="006826A2">
      <w:pPr>
        <w:widowControl w:val="0"/>
        <w:spacing w:after="120"/>
        <w:ind w:left="567"/>
        <w:jc w:val="both"/>
        <w:rPr>
          <w:rFonts w:asciiTheme="majorHAnsi" w:hAnsiTheme="majorHAnsi" w:cstheme="majorHAnsi"/>
          <w:snapToGrid w:val="0"/>
        </w:rPr>
      </w:pPr>
      <w:r w:rsidRPr="00AE4C90">
        <w:rPr>
          <w:rFonts w:asciiTheme="majorHAnsi" w:hAnsiTheme="majorHAnsi" w:cstheme="majorHAnsi"/>
          <w:snapToGrid w:val="0"/>
        </w:rPr>
        <w:t>Provedením díla se rozumí úplné, funkční a bezvadné provedení všech služeb, dodávek (včetně veškeré dokumentace), prací, konstrukcí a zkoušek, jejichž provedení je pro řádné dokončení díla nezbytné a předání díla objednateli.</w:t>
      </w:r>
    </w:p>
    <w:p w14:paraId="7703B2EC" w14:textId="3225DEE4" w:rsidR="006826A2" w:rsidRPr="00294478" w:rsidRDefault="006826A2" w:rsidP="00294478">
      <w:pPr>
        <w:widowControl w:val="0"/>
        <w:numPr>
          <w:ilvl w:val="1"/>
          <w:numId w:val="11"/>
        </w:numPr>
        <w:spacing w:after="120" w:line="240" w:lineRule="auto"/>
        <w:jc w:val="both"/>
        <w:rPr>
          <w:rFonts w:asciiTheme="majorHAnsi" w:hAnsiTheme="majorHAnsi" w:cstheme="majorHAnsi"/>
        </w:rPr>
      </w:pPr>
      <w:r w:rsidRPr="00AE4C90">
        <w:rPr>
          <w:rFonts w:asciiTheme="majorHAnsi" w:hAnsiTheme="majorHAnsi" w:cstheme="majorHAnsi"/>
        </w:rPr>
        <w:t xml:space="preserve">Dílo bude provedeno v souladu s touto smlouvou, s projektovou dokumentací pro provádění stavby </w:t>
      </w:r>
      <w:r w:rsidR="00113810" w:rsidRPr="00AE4C90">
        <w:rPr>
          <w:rFonts w:asciiTheme="majorHAnsi" w:hAnsiTheme="majorHAnsi" w:cstheme="majorHAnsi"/>
        </w:rPr>
        <w:t>s názvem „</w:t>
      </w:r>
      <w:r w:rsidR="00294478" w:rsidRPr="00294478">
        <w:rPr>
          <w:rFonts w:asciiTheme="majorHAnsi" w:hAnsiTheme="majorHAnsi" w:cstheme="majorHAnsi"/>
        </w:rPr>
        <w:t>4/25/</w:t>
      </w:r>
      <w:proofErr w:type="gramStart"/>
      <w:r w:rsidR="00294478" w:rsidRPr="00294478">
        <w:rPr>
          <w:rFonts w:asciiTheme="majorHAnsi" w:hAnsiTheme="majorHAnsi" w:cstheme="majorHAnsi"/>
        </w:rPr>
        <w:t>VZOŘ - Prodloužení</w:t>
      </w:r>
      <w:proofErr w:type="gramEnd"/>
      <w:r w:rsidR="00294478" w:rsidRPr="00294478">
        <w:rPr>
          <w:rFonts w:asciiTheme="majorHAnsi" w:hAnsiTheme="majorHAnsi" w:cstheme="majorHAnsi"/>
        </w:rPr>
        <w:t xml:space="preserve"> vodovodního řadu ul. U Hráze, Těrlicko</w:t>
      </w:r>
      <w:r w:rsidR="00113810" w:rsidRPr="00AE4C90">
        <w:rPr>
          <w:rFonts w:asciiTheme="majorHAnsi" w:hAnsiTheme="majorHAnsi" w:cstheme="majorHAnsi"/>
        </w:rPr>
        <w:t xml:space="preserve">“, kterou vypracovala společnost </w:t>
      </w:r>
      <w:r w:rsidR="00294478" w:rsidRPr="00294478">
        <w:rPr>
          <w:rFonts w:asciiTheme="majorHAnsi" w:hAnsiTheme="majorHAnsi" w:cstheme="majorHAnsi"/>
        </w:rPr>
        <w:t>Ing. Drahomír TUREČEK</w:t>
      </w:r>
      <w:r w:rsidR="00294478">
        <w:rPr>
          <w:rFonts w:asciiTheme="majorHAnsi" w:hAnsiTheme="majorHAnsi" w:cstheme="majorHAnsi"/>
        </w:rPr>
        <w:t xml:space="preserve">, sídlem </w:t>
      </w:r>
      <w:r w:rsidR="00294478" w:rsidRPr="00294478">
        <w:rPr>
          <w:rFonts w:asciiTheme="majorHAnsi" w:hAnsiTheme="majorHAnsi" w:cstheme="majorHAnsi"/>
        </w:rPr>
        <w:t>Morávka 575, 739 04 Pražmo</w:t>
      </w:r>
      <w:r w:rsidR="00113810" w:rsidRPr="00294478">
        <w:rPr>
          <w:rFonts w:asciiTheme="majorHAnsi" w:hAnsiTheme="majorHAnsi" w:cstheme="majorHAnsi"/>
        </w:rPr>
        <w:t>, odpovědný projektant</w:t>
      </w:r>
      <w:r w:rsidR="00294478">
        <w:rPr>
          <w:rFonts w:asciiTheme="majorHAnsi" w:hAnsiTheme="majorHAnsi" w:cstheme="majorHAnsi"/>
        </w:rPr>
        <w:t xml:space="preserve"> </w:t>
      </w:r>
      <w:r w:rsidR="00294478" w:rsidRPr="00294478">
        <w:rPr>
          <w:rFonts w:asciiTheme="majorHAnsi" w:hAnsiTheme="majorHAnsi" w:cstheme="majorHAnsi"/>
        </w:rPr>
        <w:t>Ing. Jan TUREČEK, Ph.D.</w:t>
      </w:r>
      <w:r w:rsidR="00294478">
        <w:rPr>
          <w:rFonts w:asciiTheme="majorHAnsi" w:hAnsiTheme="majorHAnsi" w:cstheme="majorHAnsi"/>
        </w:rPr>
        <w:t xml:space="preserve">, </w:t>
      </w:r>
      <w:r w:rsidR="00294478" w:rsidRPr="00294478">
        <w:rPr>
          <w:rFonts w:asciiTheme="majorHAnsi" w:hAnsiTheme="majorHAnsi" w:cstheme="majorHAnsi"/>
        </w:rPr>
        <w:t>č. autorizace: ČKAIT 1103746 / obor: stavby vodního hospodářství a krajinného inženýrství</w:t>
      </w:r>
      <w:r w:rsidR="00113810" w:rsidRPr="00294478">
        <w:rPr>
          <w:rFonts w:asciiTheme="majorHAnsi" w:hAnsiTheme="majorHAnsi" w:cstheme="majorHAnsi"/>
        </w:rPr>
        <w:t xml:space="preserve"> </w:t>
      </w:r>
      <w:r w:rsidRPr="00294478">
        <w:rPr>
          <w:rFonts w:asciiTheme="majorHAnsi" w:eastAsia="Calibri" w:hAnsiTheme="majorHAnsi" w:cstheme="majorHAnsi"/>
        </w:rPr>
        <w:t>(dále jako „</w:t>
      </w:r>
      <w:r w:rsidRPr="00294478">
        <w:rPr>
          <w:rFonts w:asciiTheme="majorHAnsi" w:eastAsia="Calibri" w:hAnsiTheme="majorHAnsi" w:cstheme="majorHAnsi"/>
          <w:b/>
        </w:rPr>
        <w:t>projektová dokumentace</w:t>
      </w:r>
      <w:r w:rsidRPr="00294478">
        <w:rPr>
          <w:rFonts w:asciiTheme="majorHAnsi" w:eastAsia="Calibri" w:hAnsiTheme="majorHAnsi" w:cstheme="majorHAnsi"/>
        </w:rPr>
        <w:t xml:space="preserve">“) </w:t>
      </w:r>
      <w:r w:rsidRPr="00294478">
        <w:rPr>
          <w:rFonts w:asciiTheme="majorHAnsi" w:hAnsiTheme="majorHAnsi" w:cstheme="majorHAnsi"/>
        </w:rPr>
        <w:t>a soupisem stavebních prací, dodávek a služeb s výkazem výměr</w:t>
      </w:r>
      <w:r w:rsidR="00821C31" w:rsidRPr="00294478">
        <w:rPr>
          <w:rFonts w:asciiTheme="majorHAnsi" w:hAnsiTheme="majorHAnsi" w:cstheme="majorHAnsi"/>
        </w:rPr>
        <w:t xml:space="preserve"> </w:t>
      </w:r>
      <w:r w:rsidR="00821C31" w:rsidRPr="00294478">
        <w:rPr>
          <w:rFonts w:asciiTheme="majorHAnsi" w:eastAsia="Calibri" w:hAnsiTheme="majorHAnsi" w:cstheme="majorHAnsi"/>
        </w:rPr>
        <w:t>(dále jako „</w:t>
      </w:r>
      <w:r w:rsidR="00821C31" w:rsidRPr="00294478">
        <w:rPr>
          <w:rFonts w:asciiTheme="majorHAnsi" w:eastAsia="Calibri" w:hAnsiTheme="majorHAnsi" w:cstheme="majorHAnsi"/>
          <w:b/>
        </w:rPr>
        <w:t>položkový rozpočet</w:t>
      </w:r>
      <w:r w:rsidR="00821C31" w:rsidRPr="00294478">
        <w:rPr>
          <w:rFonts w:asciiTheme="majorHAnsi" w:eastAsia="Calibri" w:hAnsiTheme="majorHAnsi" w:cstheme="majorHAnsi"/>
        </w:rPr>
        <w:t>“)</w:t>
      </w:r>
      <w:r w:rsidRPr="00294478">
        <w:rPr>
          <w:rFonts w:asciiTheme="majorHAnsi" w:hAnsiTheme="majorHAnsi" w:cstheme="majorHAnsi"/>
        </w:rPr>
        <w:t>, které tvoří příloh</w:t>
      </w:r>
      <w:r w:rsidR="003A1111" w:rsidRPr="00294478">
        <w:rPr>
          <w:rFonts w:asciiTheme="majorHAnsi" w:hAnsiTheme="majorHAnsi" w:cstheme="majorHAnsi"/>
        </w:rPr>
        <w:t>u</w:t>
      </w:r>
      <w:r w:rsidRPr="00294478">
        <w:rPr>
          <w:rFonts w:asciiTheme="majorHAnsi" w:hAnsiTheme="majorHAnsi" w:cstheme="majorHAnsi"/>
        </w:rPr>
        <w:t xml:space="preserve"> č. </w:t>
      </w:r>
      <w:r w:rsidR="00AE4C90" w:rsidRPr="00294478">
        <w:rPr>
          <w:rFonts w:asciiTheme="majorHAnsi" w:hAnsiTheme="majorHAnsi" w:cstheme="majorHAnsi"/>
        </w:rPr>
        <w:t>3 z</w:t>
      </w:r>
      <w:r w:rsidRPr="00294478">
        <w:rPr>
          <w:rFonts w:asciiTheme="majorHAnsi" w:hAnsiTheme="majorHAnsi" w:cstheme="majorHAnsi"/>
        </w:rPr>
        <w:t>adávací dokumentace, a které byly zhotoviteli předány společně se zadávací dokumentací k </w:t>
      </w:r>
      <w:r w:rsidR="00187BB1" w:rsidRPr="00294478">
        <w:rPr>
          <w:rFonts w:asciiTheme="majorHAnsi" w:hAnsiTheme="majorHAnsi" w:cstheme="majorHAnsi"/>
          <w:snapToGrid w:val="0"/>
        </w:rPr>
        <w:t>veřejné</w:t>
      </w:r>
      <w:r w:rsidR="00187BB1" w:rsidRPr="00294478">
        <w:rPr>
          <w:rFonts w:asciiTheme="majorHAnsi" w:hAnsiTheme="majorHAnsi" w:cstheme="majorHAnsi"/>
        </w:rPr>
        <w:t xml:space="preserve"> </w:t>
      </w:r>
      <w:r w:rsidRPr="00294478">
        <w:rPr>
          <w:rFonts w:asciiTheme="majorHAnsi" w:hAnsiTheme="majorHAnsi" w:cstheme="majorHAnsi"/>
        </w:rPr>
        <w:t xml:space="preserve">zakázce. </w:t>
      </w:r>
    </w:p>
    <w:p w14:paraId="63F3F5F4" w14:textId="77777777" w:rsidR="006826A2" w:rsidRPr="00B148F6" w:rsidRDefault="006826A2" w:rsidP="00E110AD">
      <w:pPr>
        <w:widowControl w:val="0"/>
        <w:numPr>
          <w:ilvl w:val="1"/>
          <w:numId w:val="11"/>
        </w:numPr>
        <w:spacing w:after="120" w:line="240" w:lineRule="auto"/>
        <w:jc w:val="both"/>
        <w:rPr>
          <w:rFonts w:asciiTheme="majorHAnsi" w:hAnsiTheme="majorHAnsi" w:cstheme="majorHAnsi"/>
        </w:rPr>
      </w:pPr>
      <w:r w:rsidRPr="00B148F6">
        <w:rPr>
          <w:rFonts w:asciiTheme="majorHAnsi" w:hAnsiTheme="majorHAnsi" w:cstheme="majorHAnsi"/>
        </w:rPr>
        <w:t xml:space="preserve">Projektová dokumentace je závaznou specifikací díla, avšak není s ní z důvodu svého rozsahu pevně spojena (není její přílohou). </w:t>
      </w:r>
    </w:p>
    <w:p w14:paraId="43890863" w14:textId="77777777" w:rsidR="00586F3F" w:rsidRPr="00586F3F" w:rsidRDefault="00586F3F" w:rsidP="00586F3F">
      <w:pPr>
        <w:widowControl w:val="0"/>
        <w:numPr>
          <w:ilvl w:val="1"/>
          <w:numId w:val="11"/>
        </w:numPr>
        <w:spacing w:after="120" w:line="240" w:lineRule="auto"/>
        <w:jc w:val="both"/>
        <w:rPr>
          <w:rFonts w:asciiTheme="majorHAnsi" w:hAnsiTheme="majorHAnsi" w:cstheme="majorHAnsi"/>
        </w:rPr>
      </w:pPr>
      <w:r w:rsidRPr="00586F3F">
        <w:rPr>
          <w:rFonts w:asciiTheme="majorHAnsi" w:hAnsiTheme="majorHAnsi" w:cstheme="majorHAnsi"/>
        </w:rPr>
        <w:t xml:space="preserve">Objednatel obdržel zadávací dokumentaci před podáním nabídky do výběrového řízení. Zhotovitel prohlašuje, že vyčerpávajícím způsobem se s ní seznámil, že převzatá projektová dokumentace je pro něj srozumitelná a jejímu obsahu tak jak je předložená rozumí a zavazuje se ji plně dodržovat a dokončit dílo v souladu s podmínkami zadání a smlouvy o dílo. </w:t>
      </w:r>
    </w:p>
    <w:p w14:paraId="77E8C420" w14:textId="1DD142F8" w:rsidR="000043ED" w:rsidRPr="00BA4866" w:rsidRDefault="000043ED" w:rsidP="00E110AD">
      <w:pPr>
        <w:widowControl w:val="0"/>
        <w:numPr>
          <w:ilvl w:val="1"/>
          <w:numId w:val="11"/>
        </w:numPr>
        <w:spacing w:after="120" w:line="240" w:lineRule="auto"/>
        <w:jc w:val="both"/>
        <w:rPr>
          <w:rFonts w:asciiTheme="majorHAnsi" w:hAnsiTheme="majorHAnsi" w:cstheme="majorHAnsi"/>
        </w:rPr>
      </w:pPr>
      <w:r w:rsidRPr="00BA4866">
        <w:rPr>
          <w:rFonts w:asciiTheme="majorHAnsi" w:hAnsiTheme="majorHAnsi" w:cstheme="majorHAnsi"/>
        </w:rPr>
        <w:t xml:space="preserve">Zhotovitel před podpisem smlouvy se zavazuje upozornit objednatele na zjištěné vady dokumentace díla. Po podpisu smlouvy objednatel není povinen přihlížet k dodatečným zjištěním zhotovitele týkajících se vad dokumentace stavby. </w:t>
      </w:r>
    </w:p>
    <w:p w14:paraId="36AE62D1" w14:textId="66FDEBB4" w:rsidR="000152ED" w:rsidRDefault="006826A2" w:rsidP="00294478">
      <w:pPr>
        <w:widowControl w:val="0"/>
        <w:numPr>
          <w:ilvl w:val="1"/>
          <w:numId w:val="11"/>
        </w:numPr>
        <w:spacing w:after="120" w:line="240" w:lineRule="auto"/>
        <w:jc w:val="both"/>
        <w:rPr>
          <w:rFonts w:asciiTheme="majorHAnsi" w:hAnsiTheme="majorHAnsi" w:cstheme="majorHAnsi"/>
        </w:rPr>
      </w:pPr>
      <w:r w:rsidRPr="00B148F6">
        <w:rPr>
          <w:rFonts w:asciiTheme="majorHAnsi" w:hAnsiTheme="majorHAnsi" w:cstheme="majorHAnsi"/>
        </w:rPr>
        <w:t xml:space="preserve">Zhotovitel je rovněž povinen dílo provést v souladu s právními předpisy České </w:t>
      </w:r>
      <w:r w:rsidRPr="00113810">
        <w:rPr>
          <w:rFonts w:asciiTheme="majorHAnsi" w:hAnsiTheme="majorHAnsi" w:cstheme="majorHAnsi"/>
        </w:rPr>
        <w:t>republiky,</w:t>
      </w:r>
      <w:r w:rsidR="007D0893" w:rsidRPr="00113810">
        <w:rPr>
          <w:rFonts w:asciiTheme="majorHAnsi" w:hAnsiTheme="majorHAnsi" w:cstheme="majorHAnsi"/>
        </w:rPr>
        <w:t xml:space="preserve"> </w:t>
      </w:r>
      <w:r w:rsidRPr="00113810">
        <w:rPr>
          <w:rFonts w:asciiTheme="majorHAnsi" w:hAnsiTheme="majorHAnsi" w:cstheme="majorHAnsi"/>
        </w:rPr>
        <w:t>českými</w:t>
      </w:r>
      <w:r w:rsidRPr="00B148F6">
        <w:rPr>
          <w:rFonts w:asciiTheme="majorHAnsi" w:hAnsiTheme="majorHAnsi" w:cstheme="majorHAnsi"/>
        </w:rPr>
        <w:t xml:space="preserve"> technickými normami (ČSN), které se vztahují k plnění zhotovitele, a to jak závaznými, tak doporučenými a návody výrobců stavebních materiálů a výrobků platných v době provádění díla, dále v souladu s pokyny objednatele, koordinátora BOZP, technického dozoru stavebníka, autorského dozoru projektanta, je – li tento vykonáván.</w:t>
      </w:r>
    </w:p>
    <w:p w14:paraId="36485466" w14:textId="77777777" w:rsidR="000152ED" w:rsidRDefault="000152ED">
      <w:pPr>
        <w:rPr>
          <w:rFonts w:asciiTheme="majorHAnsi" w:hAnsiTheme="majorHAnsi" w:cstheme="majorHAnsi"/>
        </w:rPr>
      </w:pPr>
      <w:r>
        <w:rPr>
          <w:rFonts w:asciiTheme="majorHAnsi" w:hAnsiTheme="majorHAnsi" w:cstheme="majorHAnsi"/>
        </w:rPr>
        <w:br w:type="page"/>
      </w:r>
    </w:p>
    <w:p w14:paraId="03B5BAC9" w14:textId="77777777" w:rsidR="000152ED" w:rsidRPr="00080604" w:rsidRDefault="000152ED" w:rsidP="000152ED">
      <w:pPr>
        <w:widowControl w:val="0"/>
        <w:numPr>
          <w:ilvl w:val="1"/>
          <w:numId w:val="11"/>
        </w:numPr>
        <w:spacing w:after="60" w:line="240" w:lineRule="auto"/>
        <w:jc w:val="both"/>
        <w:rPr>
          <w:rFonts w:asciiTheme="majorHAnsi" w:hAnsiTheme="majorHAnsi" w:cstheme="majorHAnsi"/>
        </w:rPr>
      </w:pPr>
      <w:r w:rsidRPr="00080604">
        <w:rPr>
          <w:rFonts w:asciiTheme="majorHAnsi" w:hAnsiTheme="majorHAnsi" w:cstheme="majorHAnsi"/>
        </w:rPr>
        <w:lastRenderedPageBreak/>
        <w:t xml:space="preserve">Zhotovitel se zavazuje při provádění díla respektovat a plnit dané podmínky následujících závazných veřejnoprávních rozhodnutí: </w:t>
      </w:r>
    </w:p>
    <w:p w14:paraId="5E0F156C" w14:textId="4224788E" w:rsidR="000152ED" w:rsidRDefault="000152ED" w:rsidP="000152ED">
      <w:pPr>
        <w:widowControl w:val="0"/>
        <w:spacing w:after="120" w:line="240" w:lineRule="auto"/>
        <w:ind w:left="567"/>
        <w:jc w:val="both"/>
        <w:rPr>
          <w:rFonts w:asciiTheme="majorHAnsi" w:hAnsiTheme="majorHAnsi" w:cstheme="majorHAnsi"/>
        </w:rPr>
      </w:pPr>
      <w:r w:rsidRPr="00080604">
        <w:rPr>
          <w:rFonts w:asciiTheme="majorHAnsi" w:hAnsiTheme="majorHAnsi" w:cstheme="majorHAnsi"/>
          <w:u w:val="single"/>
        </w:rPr>
        <w:t>společné povolení</w:t>
      </w:r>
      <w:r w:rsidRPr="00080604">
        <w:rPr>
          <w:rFonts w:asciiTheme="majorHAnsi" w:hAnsiTheme="majorHAnsi" w:cstheme="majorHAnsi"/>
        </w:rPr>
        <w:t xml:space="preserve"> (dá</w:t>
      </w:r>
      <w:r w:rsidRPr="000152ED">
        <w:rPr>
          <w:rFonts w:asciiTheme="majorHAnsi" w:hAnsiTheme="majorHAnsi" w:cstheme="majorHAnsi"/>
        </w:rPr>
        <w:t>le jen „</w:t>
      </w:r>
      <w:r w:rsidR="00F30C69">
        <w:rPr>
          <w:rFonts w:asciiTheme="majorHAnsi" w:hAnsiTheme="majorHAnsi" w:cstheme="majorHAnsi"/>
          <w:b/>
        </w:rPr>
        <w:t>Povolení záměru</w:t>
      </w:r>
      <w:r w:rsidRPr="000152ED">
        <w:rPr>
          <w:rFonts w:asciiTheme="majorHAnsi" w:hAnsiTheme="majorHAnsi" w:cstheme="majorHAnsi"/>
        </w:rPr>
        <w:t>“), vydané Magistrátem Města Havířova, odborem životního prostředí, Svornosti 86/2, Havířov – město, 736 01, IČO: 00297488, č.j.: MMH/305265/2024, vydané dne 18.12.2024,</w:t>
      </w:r>
      <w:r w:rsidRPr="00080604">
        <w:rPr>
          <w:rFonts w:asciiTheme="majorHAnsi" w:hAnsiTheme="majorHAnsi" w:cstheme="majorHAnsi"/>
        </w:rPr>
        <w:t xml:space="preserve"> </w:t>
      </w:r>
      <w:r w:rsidRPr="00080604">
        <w:rPr>
          <w:rFonts w:asciiTheme="majorHAnsi" w:hAnsiTheme="majorHAnsi" w:cstheme="majorHAnsi"/>
          <w:iCs/>
        </w:rPr>
        <w:t>jež tvoří součást projektové dokumentace k provádění stavby.</w:t>
      </w:r>
    </w:p>
    <w:p w14:paraId="15883251" w14:textId="30E180B6" w:rsidR="00200A3D" w:rsidRDefault="00200A3D" w:rsidP="00294478">
      <w:pPr>
        <w:widowControl w:val="0"/>
        <w:numPr>
          <w:ilvl w:val="1"/>
          <w:numId w:val="11"/>
        </w:numPr>
        <w:spacing w:after="120" w:line="240" w:lineRule="auto"/>
        <w:jc w:val="both"/>
        <w:rPr>
          <w:rFonts w:asciiTheme="majorHAnsi" w:hAnsiTheme="majorHAnsi" w:cstheme="majorHAnsi"/>
        </w:rPr>
      </w:pPr>
      <w:r w:rsidRPr="00294478">
        <w:rPr>
          <w:rFonts w:asciiTheme="majorHAnsi" w:hAnsiTheme="majorHAnsi" w:cstheme="majorHAnsi"/>
        </w:rPr>
        <w:t>Zhotovitel se zavazuje realizovat dílo prostřednictvím osob, kterými byla prokazována kvalifikace v rámci zadávacího řízení. Zhotovitel je oprávněn změnit takovou osobu pouze z vážných důvodů a s předchozím písemným souhlasem objednatele. Zhotovitel je povinen v takovém případě prokázat, že i nadále splňuje kvalifikaci požadovanou</w:t>
      </w:r>
      <w:r w:rsidR="003D12F0" w:rsidRPr="00294478">
        <w:rPr>
          <w:rFonts w:asciiTheme="majorHAnsi" w:hAnsiTheme="majorHAnsi" w:cstheme="majorHAnsi"/>
        </w:rPr>
        <w:t>.</w:t>
      </w:r>
    </w:p>
    <w:p w14:paraId="79BCEC84" w14:textId="30DB2BAE" w:rsidR="006826A2" w:rsidRPr="00294478" w:rsidRDefault="006826A2" w:rsidP="00294478">
      <w:pPr>
        <w:widowControl w:val="0"/>
        <w:numPr>
          <w:ilvl w:val="1"/>
          <w:numId w:val="11"/>
        </w:numPr>
        <w:spacing w:after="120" w:line="240" w:lineRule="auto"/>
        <w:jc w:val="both"/>
        <w:rPr>
          <w:rFonts w:asciiTheme="majorHAnsi" w:hAnsiTheme="majorHAnsi" w:cstheme="majorHAnsi"/>
        </w:rPr>
      </w:pPr>
      <w:r w:rsidRPr="00294478">
        <w:rPr>
          <w:rFonts w:asciiTheme="majorHAnsi" w:hAnsiTheme="majorHAnsi" w:cstheme="majorHAnsi"/>
        </w:rPr>
        <w:t>Součástí závazku provést dílo je rovněž povinnost zhotovitele na své náklady zajistit:</w:t>
      </w:r>
    </w:p>
    <w:p w14:paraId="5FCA86B4" w14:textId="59EB4F1E"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B148F6">
        <w:rPr>
          <w:rFonts w:asciiTheme="majorHAnsi" w:hAnsiTheme="majorHAnsi" w:cstheme="majorHAnsi"/>
        </w:rPr>
        <w:t xml:space="preserve">provedení nutných zkoušek, testů, ověření a revizí dle platných a účinných právních předpisů a ČSN (případně jiných norem vztahujících se k prováděnému dílu) včetně protokolů, jakož </w:t>
      </w:r>
      <w:r w:rsidR="000152ED">
        <w:rPr>
          <w:rFonts w:asciiTheme="majorHAnsi" w:hAnsiTheme="majorHAnsi" w:cstheme="majorHAnsi"/>
        </w:rPr>
        <w:br/>
      </w:r>
      <w:r w:rsidRPr="00B148F6">
        <w:rPr>
          <w:rFonts w:asciiTheme="majorHAnsi" w:hAnsiTheme="majorHAnsi" w:cstheme="majorHAnsi"/>
        </w:rPr>
        <w:t xml:space="preserve">i atesty a doklady o požadovaných vlastnostech výrobků (dle zákona č. 22/1997 Sb., </w:t>
      </w:r>
      <w:r w:rsidR="000152ED">
        <w:rPr>
          <w:rFonts w:asciiTheme="majorHAnsi" w:hAnsiTheme="majorHAnsi" w:cstheme="majorHAnsi"/>
        </w:rPr>
        <w:br/>
      </w:r>
      <w:r w:rsidRPr="00B148F6">
        <w:rPr>
          <w:rFonts w:asciiTheme="majorHAnsi" w:hAnsiTheme="majorHAnsi" w:cstheme="majorHAnsi"/>
        </w:rPr>
        <w:t xml:space="preserve">o technických požadavcích na výrobky a o změně a doplnění některých zákonů, ve znění pozdějších předpisů) a ostatní doklady, kterými bude prokázáno dosažení předepsané a/nebo </w:t>
      </w:r>
      <w:r w:rsidRPr="00A95024">
        <w:rPr>
          <w:rFonts w:asciiTheme="majorHAnsi" w:hAnsiTheme="majorHAnsi" w:cstheme="majorHAnsi"/>
        </w:rPr>
        <w:t>smluvené kvality a parametrů, přičemž doklady osvědčující výše uvedené předá zhotovitel</w:t>
      </w:r>
      <w:r w:rsidR="000E1928" w:rsidRPr="00A95024">
        <w:rPr>
          <w:rFonts w:asciiTheme="majorHAnsi" w:hAnsiTheme="majorHAnsi" w:cstheme="majorHAnsi"/>
        </w:rPr>
        <w:t xml:space="preserve"> objednateli za účelem posouzení vhodnosti dodávaných materiálů před jejich montáži </w:t>
      </w:r>
      <w:r w:rsidR="000152ED">
        <w:rPr>
          <w:rFonts w:asciiTheme="majorHAnsi" w:hAnsiTheme="majorHAnsi" w:cstheme="majorHAnsi"/>
        </w:rPr>
        <w:br/>
      </w:r>
      <w:r w:rsidR="000E1928" w:rsidRPr="00A95024">
        <w:rPr>
          <w:rFonts w:asciiTheme="majorHAnsi" w:hAnsiTheme="majorHAnsi" w:cstheme="majorHAnsi"/>
        </w:rPr>
        <w:t>a po dokončení díla</w:t>
      </w:r>
      <w:r w:rsidRPr="00A95024">
        <w:rPr>
          <w:rFonts w:asciiTheme="majorHAnsi" w:hAnsiTheme="majorHAnsi" w:cstheme="majorHAnsi"/>
        </w:rPr>
        <w:t xml:space="preserve"> </w:t>
      </w:r>
      <w:r w:rsidR="000E1928" w:rsidRPr="00A95024">
        <w:rPr>
          <w:rFonts w:asciiTheme="majorHAnsi" w:hAnsiTheme="majorHAnsi" w:cstheme="majorHAnsi"/>
        </w:rPr>
        <w:t xml:space="preserve">předá </w:t>
      </w:r>
      <w:r w:rsidRPr="00A95024">
        <w:rPr>
          <w:rFonts w:asciiTheme="majorHAnsi" w:hAnsiTheme="majorHAnsi" w:cstheme="majorHAnsi"/>
        </w:rPr>
        <w:t>objednateli ve třech vyhotoveních v českém jazyce,</w:t>
      </w:r>
    </w:p>
    <w:p w14:paraId="779E7FE1" w14:textId="77777777"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B148F6">
        <w:rPr>
          <w:rFonts w:asciiTheme="majorHAnsi" w:hAnsiTheme="majorHAnsi" w:cstheme="majorHAnsi"/>
        </w:rPr>
        <w:t>všechny nezbytné průzkumy nutné pro řádné provedení díla,</w:t>
      </w:r>
    </w:p>
    <w:p w14:paraId="169CC870" w14:textId="77777777"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B148F6">
        <w:rPr>
          <w:rFonts w:asciiTheme="majorHAnsi" w:hAnsiTheme="majorHAnsi" w:cstheme="majorHAnsi"/>
        </w:rPr>
        <w:t>provedení všech opatření organizačního a stavebně technologického charakteru k řádnému provedení díla,</w:t>
      </w:r>
    </w:p>
    <w:p w14:paraId="17C2212B" w14:textId="33471A6D"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B148F6">
        <w:rPr>
          <w:rFonts w:asciiTheme="majorHAnsi" w:hAnsiTheme="majorHAnsi" w:cstheme="majorHAnsi"/>
        </w:rPr>
        <w:t xml:space="preserve">veškeré práce a dodávky související s bezpečnostními opatřeními na ochranu života, zdraví </w:t>
      </w:r>
      <w:r w:rsidR="000152ED">
        <w:rPr>
          <w:rFonts w:asciiTheme="majorHAnsi" w:hAnsiTheme="majorHAnsi" w:cstheme="majorHAnsi"/>
        </w:rPr>
        <w:br/>
      </w:r>
      <w:r w:rsidRPr="00B148F6">
        <w:rPr>
          <w:rFonts w:asciiTheme="majorHAnsi" w:hAnsiTheme="majorHAnsi" w:cstheme="majorHAnsi"/>
        </w:rPr>
        <w:t xml:space="preserve">a majetku v místech dotčených realizací díla (zejména chodců, imobilních osob a vozidel), </w:t>
      </w:r>
    </w:p>
    <w:p w14:paraId="0D7F361B" w14:textId="77777777" w:rsidR="006826A2" w:rsidRPr="00A30187"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A30187">
        <w:rPr>
          <w:rFonts w:asciiTheme="majorHAnsi" w:hAnsiTheme="majorHAnsi" w:cstheme="majorHAnsi"/>
        </w:rPr>
        <w:t>to, že na staveniště mohou kromě zhotovitele a jeho zaměstnanců nebo jiných osob ve smluvním vztahu se zhotovitelem vstoupit jen objednatel a jím pověřené osoby a osoby k tomu oprávněné ze zákona nebo na jeho základě,</w:t>
      </w:r>
    </w:p>
    <w:p w14:paraId="644B6839" w14:textId="77777777" w:rsidR="006826A2" w:rsidRPr="00A30187"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A30187">
        <w:rPr>
          <w:rFonts w:asciiTheme="majorHAnsi" w:hAnsiTheme="majorHAnsi" w:cstheme="majorHAnsi"/>
        </w:rPr>
        <w:t>bezpečnost práce a ochranu životního prostředí v rozsahu dle příslušných právních předpisů,</w:t>
      </w:r>
    </w:p>
    <w:p w14:paraId="3BEA384F" w14:textId="49CD89FC" w:rsidR="006826A2" w:rsidRPr="00A30187"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A30187">
        <w:rPr>
          <w:rFonts w:asciiTheme="majorHAnsi" w:hAnsiTheme="majorHAnsi" w:cstheme="majorHAnsi"/>
        </w:rPr>
        <w:t xml:space="preserve">projednání a obstarání právního titulu k případnému zvláštnímu užívání pozemních komunikací a veřejných ploch včetně úhrady příslušných veřejnoprávních </w:t>
      </w:r>
      <w:r w:rsidR="000152ED">
        <w:rPr>
          <w:rFonts w:asciiTheme="majorHAnsi" w:hAnsiTheme="majorHAnsi" w:cstheme="majorHAnsi"/>
        </w:rPr>
        <w:br/>
      </w:r>
      <w:r w:rsidRPr="00A30187">
        <w:rPr>
          <w:rFonts w:asciiTheme="majorHAnsi" w:hAnsiTheme="majorHAnsi" w:cstheme="majorHAnsi"/>
        </w:rPr>
        <w:t>či soukromoprávních plnění (zejména správních poplatků, nájemného atd.),</w:t>
      </w:r>
    </w:p>
    <w:p w14:paraId="237F143B" w14:textId="77777777" w:rsidR="006826A2" w:rsidRPr="00A30187"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A30187">
        <w:rPr>
          <w:rFonts w:asciiTheme="majorHAnsi" w:hAnsiTheme="majorHAnsi" w:cstheme="majorHAnsi"/>
        </w:rPr>
        <w:t>zřízení a odstranění zařízení staveniště včetně napojení na inženýrské sítě,</w:t>
      </w:r>
    </w:p>
    <w:p w14:paraId="5D37D3A1" w14:textId="513F46C2" w:rsidR="006826A2" w:rsidRPr="00A30187" w:rsidRDefault="006826A2" w:rsidP="006826A2">
      <w:pPr>
        <w:pStyle w:val="Zkladntextodsazen"/>
        <w:widowControl w:val="0"/>
        <w:tabs>
          <w:tab w:val="left" w:pos="924"/>
        </w:tabs>
        <w:suppressAutoHyphens/>
        <w:spacing w:before="60" w:after="0"/>
        <w:ind w:left="924"/>
        <w:jc w:val="both"/>
        <w:rPr>
          <w:rFonts w:asciiTheme="majorHAnsi" w:hAnsiTheme="majorHAnsi" w:cstheme="majorHAnsi"/>
        </w:rPr>
      </w:pPr>
      <w:r w:rsidRPr="00A30187">
        <w:rPr>
          <w:rFonts w:asciiTheme="majorHAnsi" w:hAnsiTheme="majorHAnsi" w:cstheme="majorHAnsi"/>
        </w:rPr>
        <w:t xml:space="preserve">Zhotovitel se připojí na potřebné zdroje el. energie, vody a zdroje jiných energií prostřednictvím odběrných zařízení s vlastními odpočtovými měřidly, a to v místech, které </w:t>
      </w:r>
      <w:r w:rsidR="003E42A7" w:rsidRPr="00A95024">
        <w:rPr>
          <w:rFonts w:asciiTheme="majorHAnsi" w:hAnsiTheme="majorHAnsi" w:cstheme="majorHAnsi"/>
        </w:rPr>
        <w:t>může určit objednatel nebo v místech, která si zhotovitel zřídí dle vlastního uvážení</w:t>
      </w:r>
      <w:r w:rsidRPr="00A95024">
        <w:rPr>
          <w:rFonts w:asciiTheme="majorHAnsi" w:hAnsiTheme="majorHAnsi" w:cstheme="majorHAnsi"/>
        </w:rPr>
        <w:t xml:space="preserve">. </w:t>
      </w:r>
      <w:r w:rsidRPr="00A30187">
        <w:rPr>
          <w:rFonts w:asciiTheme="majorHAnsi" w:hAnsiTheme="majorHAnsi" w:cstheme="majorHAnsi"/>
        </w:rPr>
        <w:t>Veškerou spotřebu el. energie, vody a jiných energií je zhotovitel povinen uhradit objednateli nebo přímo příslušnému dodavateli příslušné energie či služby,</w:t>
      </w:r>
    </w:p>
    <w:p w14:paraId="41BEAA2B" w14:textId="65645DA1"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A30187">
        <w:rPr>
          <w:rFonts w:asciiTheme="majorHAnsi" w:hAnsiTheme="majorHAnsi" w:cstheme="majorHAnsi"/>
        </w:rPr>
        <w:t>odvoz a uložení vybouraných hmot, stavební suti a veškerého dalšího odpadu</w:t>
      </w:r>
      <w:r w:rsidRPr="00B148F6">
        <w:rPr>
          <w:rFonts w:asciiTheme="majorHAnsi" w:hAnsiTheme="majorHAnsi" w:cstheme="majorHAnsi"/>
        </w:rPr>
        <w:t xml:space="preserve"> vzniklého při provádění díla na skládku včetně poplatku za uskladnění v souladu s ustanoveními zákona č.</w:t>
      </w:r>
      <w:r w:rsidR="001A6D96">
        <w:rPr>
          <w:rFonts w:asciiTheme="majorHAnsi" w:hAnsiTheme="majorHAnsi" w:cstheme="majorHAnsi"/>
        </w:rPr>
        <w:t xml:space="preserve">541/2020 </w:t>
      </w:r>
      <w:r w:rsidR="001A6D96" w:rsidRPr="00B148F6">
        <w:rPr>
          <w:rFonts w:asciiTheme="majorHAnsi" w:hAnsiTheme="majorHAnsi" w:cstheme="majorHAnsi"/>
        </w:rPr>
        <w:t>Sb., o odpadech</w:t>
      </w:r>
      <w:r w:rsidRPr="00B148F6">
        <w:rPr>
          <w:rFonts w:asciiTheme="majorHAnsi" w:hAnsiTheme="majorHAnsi" w:cstheme="majorHAnsi"/>
        </w:rPr>
        <w:t>, ve znění pozdějších předpisů, přičemž splnění této povinnosti zhotovitel na vyžádání objednateli doloží příslušnými doklady,</w:t>
      </w:r>
    </w:p>
    <w:p w14:paraId="4A9315ED" w14:textId="6D335FD6" w:rsidR="006826A2" w:rsidRPr="00A95024"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A95024">
        <w:rPr>
          <w:rFonts w:asciiTheme="majorHAnsi" w:hAnsiTheme="majorHAnsi" w:cstheme="majorHAnsi"/>
        </w:rPr>
        <w:t>uvedení všech povrchů dotčených prováděním díla do původního stavu (pozemní komunikace vč. chodníků, zeleň, příkopy, propustky apod.),</w:t>
      </w:r>
      <w:r w:rsidR="00823E18" w:rsidRPr="00A95024">
        <w:rPr>
          <w:rFonts w:asciiTheme="majorHAnsi" w:hAnsiTheme="majorHAnsi" w:cstheme="majorHAnsi"/>
        </w:rPr>
        <w:t xml:space="preserve"> přičemž před zahájením prací, obvykle </w:t>
      </w:r>
      <w:r w:rsidR="000152ED">
        <w:rPr>
          <w:rFonts w:asciiTheme="majorHAnsi" w:hAnsiTheme="majorHAnsi" w:cstheme="majorHAnsi"/>
        </w:rPr>
        <w:br/>
      </w:r>
      <w:r w:rsidR="00823E18" w:rsidRPr="00A95024">
        <w:rPr>
          <w:rFonts w:asciiTheme="majorHAnsi" w:hAnsiTheme="majorHAnsi" w:cstheme="majorHAnsi"/>
        </w:rPr>
        <w:t>po převzetí staveniště, předá objednateli pasport dotčených povrchů pro vyloučení případných následných nedorozumění.</w:t>
      </w:r>
    </w:p>
    <w:p w14:paraId="07BD0AEE" w14:textId="3F9CAE2F"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B148F6">
        <w:rPr>
          <w:rFonts w:asciiTheme="majorHAnsi" w:hAnsiTheme="majorHAnsi" w:cstheme="majorHAnsi"/>
        </w:rPr>
        <w:t xml:space="preserve">uvedení veškerých pozemků dotčených prováděním díla a majetku třetích osob umístěného na těchto pozemcích do původního stavu, pokud nejsou úpravy těchto pozemků předmětem </w:t>
      </w:r>
      <w:r w:rsidRPr="00A95024">
        <w:rPr>
          <w:rFonts w:asciiTheme="majorHAnsi" w:hAnsiTheme="majorHAnsi" w:cstheme="majorHAnsi"/>
        </w:rPr>
        <w:t>díla,</w:t>
      </w:r>
      <w:r w:rsidR="003575E3" w:rsidRPr="00A95024">
        <w:rPr>
          <w:rFonts w:asciiTheme="majorHAnsi" w:hAnsiTheme="majorHAnsi" w:cstheme="majorHAnsi"/>
        </w:rPr>
        <w:t xml:space="preserve"> potvrzení o vhodném provedení úprav dotčených pozemků</w:t>
      </w:r>
      <w:r w:rsidR="00091C6D" w:rsidRPr="00A95024">
        <w:rPr>
          <w:rFonts w:asciiTheme="majorHAnsi" w:hAnsiTheme="majorHAnsi" w:cstheme="majorHAnsi"/>
        </w:rPr>
        <w:t>, majetku</w:t>
      </w:r>
      <w:r w:rsidR="003575E3" w:rsidRPr="00A95024">
        <w:rPr>
          <w:rFonts w:asciiTheme="majorHAnsi" w:hAnsiTheme="majorHAnsi" w:cstheme="majorHAnsi"/>
        </w:rPr>
        <w:t xml:space="preserve"> nebo objektů dodá zhotovitel nejpozději 10 dnů před termínem předávky/přejímky díla objednateli. Potvrzení </w:t>
      </w:r>
      <w:r w:rsidR="003575E3" w:rsidRPr="00A95024">
        <w:rPr>
          <w:rFonts w:asciiTheme="majorHAnsi" w:hAnsiTheme="majorHAnsi" w:cstheme="majorHAnsi"/>
        </w:rPr>
        <w:lastRenderedPageBreak/>
        <w:t>bude autorizováno majitelem dotčeného pozemku</w:t>
      </w:r>
      <w:r w:rsidR="00091C6D" w:rsidRPr="00A95024">
        <w:rPr>
          <w:rFonts w:asciiTheme="majorHAnsi" w:hAnsiTheme="majorHAnsi" w:cstheme="majorHAnsi"/>
        </w:rPr>
        <w:t>, majetku</w:t>
      </w:r>
      <w:r w:rsidR="003575E3" w:rsidRPr="00A95024">
        <w:rPr>
          <w:rFonts w:asciiTheme="majorHAnsi" w:hAnsiTheme="majorHAnsi" w:cstheme="majorHAnsi"/>
        </w:rPr>
        <w:t xml:space="preserve"> nebo objektu.</w:t>
      </w:r>
    </w:p>
    <w:p w14:paraId="7A58FA2A" w14:textId="77777777"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B148F6">
        <w:rPr>
          <w:rFonts w:asciiTheme="majorHAnsi" w:hAnsiTheme="majorHAnsi" w:cstheme="majorHAnsi"/>
        </w:rPr>
        <w:t>v souladu s pravomocnými rozhodnutími, jakož i platnými a účinnými vyjádřeními dotčených subjektů, oznámení zahájení stavebních prací např. správcům sítí apod.,</w:t>
      </w:r>
    </w:p>
    <w:p w14:paraId="428215D1" w14:textId="77777777"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B148F6">
        <w:rPr>
          <w:rFonts w:asciiTheme="majorHAnsi" w:hAnsiTheme="majorHAnsi" w:cstheme="majorHAnsi"/>
        </w:rPr>
        <w:t>zabezpečení podmínek stanovených správci inženýrských sítí,</w:t>
      </w:r>
    </w:p>
    <w:p w14:paraId="138BD6CF" w14:textId="6998A178" w:rsidR="006826A2" w:rsidRPr="00B148F6"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B148F6">
        <w:rPr>
          <w:rFonts w:asciiTheme="majorHAnsi" w:hAnsiTheme="majorHAnsi" w:cstheme="majorHAnsi"/>
        </w:rPr>
        <w:t>zajištění a splnění podmínek vyplývajících z</w:t>
      </w:r>
      <w:r w:rsidR="00603AF5">
        <w:rPr>
          <w:rFonts w:asciiTheme="majorHAnsi" w:hAnsiTheme="majorHAnsi" w:cstheme="majorHAnsi"/>
        </w:rPr>
        <w:t xml:space="preserve"> Povolení záměru </w:t>
      </w:r>
      <w:r w:rsidRPr="00B148F6">
        <w:rPr>
          <w:rFonts w:asciiTheme="majorHAnsi" w:hAnsiTheme="majorHAnsi" w:cstheme="majorHAnsi"/>
        </w:rPr>
        <w:t>nebo jiných dokladů vztahujících se k předmětu díla</w:t>
      </w:r>
      <w:r w:rsidR="00AC1804">
        <w:rPr>
          <w:rFonts w:asciiTheme="majorHAnsi" w:hAnsiTheme="majorHAnsi" w:cstheme="majorHAnsi"/>
        </w:rPr>
        <w:t>;</w:t>
      </w:r>
    </w:p>
    <w:p w14:paraId="76BC7B8B" w14:textId="60FAC196" w:rsidR="006826A2" w:rsidRPr="00A95024" w:rsidRDefault="006826A2" w:rsidP="00E110AD">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A95024">
        <w:rPr>
          <w:rFonts w:asciiTheme="majorHAnsi" w:hAnsiTheme="majorHAnsi" w:cstheme="majorHAnsi"/>
        </w:rPr>
        <w:t>zhotovení dokumentace skutečného provedení stavby v souladu s vyhláškou č. </w:t>
      </w:r>
      <w:r w:rsidR="0013744C" w:rsidRPr="00A95024">
        <w:rPr>
          <w:rFonts w:asciiTheme="majorHAnsi" w:hAnsiTheme="majorHAnsi" w:cstheme="majorHAnsi"/>
        </w:rPr>
        <w:t xml:space="preserve">131/2024 </w:t>
      </w:r>
      <w:r w:rsidRPr="00A95024">
        <w:rPr>
          <w:rFonts w:asciiTheme="majorHAnsi" w:hAnsiTheme="majorHAnsi" w:cstheme="majorHAnsi"/>
        </w:rPr>
        <w:t>Sb., o dokumentaci staveb, ve znění pozdějších předpisů,</w:t>
      </w:r>
      <w:r w:rsidR="00AC1804" w:rsidRPr="00A95024">
        <w:rPr>
          <w:rFonts w:asciiTheme="majorHAnsi" w:hAnsiTheme="majorHAnsi" w:cstheme="majorHAnsi"/>
        </w:rPr>
        <w:t xml:space="preserve"> dokumentaci skutečného provedení stavby předá zhotovitel k posouzení objednateli nejpozději v den podání žádosti o předání a převzetí díla objednateli;</w:t>
      </w:r>
    </w:p>
    <w:p w14:paraId="37DC741D" w14:textId="62BD7C47" w:rsidR="006826A2" w:rsidRPr="00A95024" w:rsidRDefault="006826A2" w:rsidP="00AC1804">
      <w:pPr>
        <w:pStyle w:val="Zkladntextodsazen"/>
        <w:widowControl w:val="0"/>
        <w:numPr>
          <w:ilvl w:val="1"/>
          <w:numId w:val="10"/>
        </w:numPr>
        <w:tabs>
          <w:tab w:val="clear" w:pos="1080"/>
          <w:tab w:val="left" w:pos="924"/>
        </w:tabs>
        <w:suppressAutoHyphens/>
        <w:spacing w:before="60" w:after="0" w:line="240" w:lineRule="auto"/>
        <w:ind w:left="924" w:hanging="357"/>
        <w:jc w:val="both"/>
        <w:rPr>
          <w:rFonts w:asciiTheme="majorHAnsi" w:hAnsiTheme="majorHAnsi" w:cstheme="majorHAnsi"/>
        </w:rPr>
      </w:pPr>
      <w:r w:rsidRPr="00A95024">
        <w:rPr>
          <w:rFonts w:asciiTheme="majorHAnsi" w:hAnsiTheme="majorHAnsi" w:cstheme="majorHAnsi"/>
        </w:rPr>
        <w:t>geodetické zaměření stavby;</w:t>
      </w:r>
      <w:r w:rsidR="00AC1804" w:rsidRPr="00A95024">
        <w:rPr>
          <w:rFonts w:asciiTheme="majorHAnsi" w:hAnsiTheme="majorHAnsi" w:cstheme="majorHAnsi"/>
        </w:rPr>
        <w:t xml:space="preserve"> dokumentaci geodetického zaměření stavby předá zhotovitel k posouzení objednateli nejpozději dva dny před předáním a převzetím díla objednateli;</w:t>
      </w:r>
    </w:p>
    <w:p w14:paraId="1F5F56AD" w14:textId="77777777" w:rsidR="006826A2" w:rsidRPr="00A95024" w:rsidRDefault="006826A2" w:rsidP="00E110AD">
      <w:pPr>
        <w:pStyle w:val="Zkladntextodsazen"/>
        <w:widowControl w:val="0"/>
        <w:numPr>
          <w:ilvl w:val="1"/>
          <w:numId w:val="10"/>
        </w:numPr>
        <w:tabs>
          <w:tab w:val="clear" w:pos="1080"/>
          <w:tab w:val="left" w:pos="924"/>
        </w:tabs>
        <w:suppressAutoHyphens/>
        <w:spacing w:before="60" w:line="240" w:lineRule="auto"/>
        <w:ind w:left="924" w:hanging="357"/>
        <w:jc w:val="both"/>
        <w:rPr>
          <w:rFonts w:asciiTheme="majorHAnsi" w:hAnsiTheme="majorHAnsi" w:cstheme="majorHAnsi"/>
        </w:rPr>
      </w:pPr>
      <w:r w:rsidRPr="00A95024">
        <w:rPr>
          <w:rFonts w:asciiTheme="majorHAnsi" w:hAnsiTheme="majorHAnsi" w:cstheme="majorHAnsi"/>
        </w:rPr>
        <w:t>veškeré práce a činnosti související s přerušením provádění díla za podmínek dle této smlouvy.</w:t>
      </w:r>
    </w:p>
    <w:p w14:paraId="652DE5CF" w14:textId="77777777" w:rsidR="006826A2" w:rsidRPr="00B148F6" w:rsidRDefault="006826A2" w:rsidP="006826A2">
      <w:pPr>
        <w:pStyle w:val="Zkladntext"/>
        <w:spacing w:before="480"/>
        <w:jc w:val="center"/>
        <w:rPr>
          <w:rFonts w:asciiTheme="majorHAnsi" w:hAnsiTheme="majorHAnsi" w:cstheme="majorHAnsi"/>
          <w:sz w:val="22"/>
          <w:szCs w:val="22"/>
        </w:rPr>
      </w:pPr>
      <w:r w:rsidRPr="00B148F6">
        <w:rPr>
          <w:rFonts w:asciiTheme="majorHAnsi" w:hAnsiTheme="majorHAnsi" w:cstheme="majorHAnsi"/>
          <w:b/>
          <w:bCs/>
          <w:sz w:val="22"/>
          <w:szCs w:val="22"/>
        </w:rPr>
        <w:t>III.</w:t>
      </w:r>
    </w:p>
    <w:p w14:paraId="2CD62C4A" w14:textId="77777777" w:rsidR="006826A2" w:rsidRPr="00B148F6" w:rsidRDefault="006826A2" w:rsidP="006826A2">
      <w:pPr>
        <w:pStyle w:val="Zkladntext"/>
        <w:spacing w:after="120"/>
        <w:jc w:val="center"/>
        <w:outlineLvl w:val="0"/>
        <w:rPr>
          <w:rFonts w:asciiTheme="majorHAnsi" w:hAnsiTheme="majorHAnsi" w:cstheme="majorHAnsi"/>
          <w:b/>
          <w:snapToGrid w:val="0"/>
          <w:sz w:val="22"/>
          <w:szCs w:val="22"/>
        </w:rPr>
      </w:pPr>
      <w:r w:rsidRPr="00B148F6">
        <w:rPr>
          <w:rFonts w:asciiTheme="majorHAnsi" w:hAnsiTheme="majorHAnsi" w:cstheme="majorHAnsi"/>
          <w:b/>
          <w:snapToGrid w:val="0"/>
          <w:sz w:val="22"/>
          <w:szCs w:val="22"/>
        </w:rPr>
        <w:t>Doba a místo plnění</w:t>
      </w:r>
    </w:p>
    <w:p w14:paraId="2F6DD08D" w14:textId="77777777" w:rsidR="006826A2" w:rsidRDefault="006826A2" w:rsidP="00E110AD">
      <w:pPr>
        <w:widowControl w:val="0"/>
        <w:numPr>
          <w:ilvl w:val="1"/>
          <w:numId w:val="12"/>
        </w:numPr>
        <w:spacing w:after="120" w:line="240" w:lineRule="auto"/>
        <w:jc w:val="both"/>
        <w:rPr>
          <w:rFonts w:asciiTheme="majorHAnsi" w:hAnsiTheme="majorHAnsi" w:cstheme="majorHAnsi"/>
          <w:iCs/>
        </w:rPr>
      </w:pPr>
      <w:r w:rsidRPr="00B148F6">
        <w:rPr>
          <w:rFonts w:asciiTheme="majorHAnsi" w:hAnsiTheme="majorHAnsi" w:cstheme="majorHAnsi"/>
          <w:iCs/>
        </w:rPr>
        <w:t>Zhotovitel se zavazuje při provádění díla dodržovat následující termíny:</w:t>
      </w:r>
    </w:p>
    <w:p w14:paraId="11C7B822" w14:textId="77777777" w:rsidR="00C3128C" w:rsidRPr="00B148F6" w:rsidRDefault="00C3128C" w:rsidP="00C3128C">
      <w:pPr>
        <w:widowControl w:val="0"/>
        <w:spacing w:after="120" w:line="240" w:lineRule="auto"/>
        <w:ind w:left="567"/>
        <w:jc w:val="both"/>
        <w:rPr>
          <w:rFonts w:asciiTheme="majorHAnsi" w:hAnsiTheme="majorHAnsi" w:cstheme="majorHAnsi"/>
          <w:iCs/>
        </w:rPr>
      </w:pPr>
    </w:p>
    <w:p w14:paraId="22E67782" w14:textId="168E0FB7" w:rsidR="006826A2" w:rsidRPr="0047039E" w:rsidRDefault="006826A2" w:rsidP="00756DE2">
      <w:pPr>
        <w:widowControl w:val="0"/>
        <w:spacing w:after="120"/>
        <w:ind w:left="4111" w:hanging="3544"/>
        <w:jc w:val="both"/>
        <w:rPr>
          <w:rFonts w:asciiTheme="majorHAnsi" w:hAnsiTheme="majorHAnsi" w:cstheme="majorHAnsi"/>
          <w:b/>
        </w:rPr>
      </w:pPr>
      <w:r w:rsidRPr="0047039E">
        <w:rPr>
          <w:rFonts w:asciiTheme="majorHAnsi" w:hAnsiTheme="majorHAnsi" w:cstheme="majorHAnsi"/>
        </w:rPr>
        <w:t>Termín předání a převzetí staveniště:</w:t>
      </w:r>
      <w:r w:rsidRPr="0047039E">
        <w:rPr>
          <w:rFonts w:asciiTheme="majorHAnsi" w:hAnsiTheme="majorHAnsi" w:cstheme="majorHAnsi"/>
        </w:rPr>
        <w:tab/>
      </w:r>
      <w:r w:rsidRPr="0047039E">
        <w:rPr>
          <w:rFonts w:asciiTheme="majorHAnsi" w:hAnsiTheme="majorHAnsi" w:cstheme="majorHAnsi"/>
          <w:b/>
        </w:rPr>
        <w:t xml:space="preserve">do </w:t>
      </w:r>
      <w:r w:rsidR="00F30C69" w:rsidRPr="0047039E">
        <w:rPr>
          <w:rFonts w:asciiTheme="majorHAnsi" w:hAnsiTheme="majorHAnsi" w:cstheme="majorHAnsi"/>
          <w:b/>
        </w:rPr>
        <w:t>10</w:t>
      </w:r>
      <w:r w:rsidRPr="0047039E">
        <w:rPr>
          <w:rFonts w:asciiTheme="majorHAnsi" w:hAnsiTheme="majorHAnsi" w:cstheme="majorHAnsi"/>
          <w:b/>
        </w:rPr>
        <w:t xml:space="preserve"> </w:t>
      </w:r>
      <w:r w:rsidR="00993EB8" w:rsidRPr="0047039E">
        <w:rPr>
          <w:rFonts w:asciiTheme="majorHAnsi" w:hAnsiTheme="majorHAnsi" w:cstheme="majorHAnsi"/>
          <w:b/>
        </w:rPr>
        <w:t xml:space="preserve">kalendářních </w:t>
      </w:r>
      <w:r w:rsidRPr="0047039E">
        <w:rPr>
          <w:rFonts w:asciiTheme="majorHAnsi" w:hAnsiTheme="majorHAnsi" w:cstheme="majorHAnsi"/>
          <w:b/>
        </w:rPr>
        <w:t>dnů</w:t>
      </w:r>
      <w:r w:rsidRPr="0047039E">
        <w:rPr>
          <w:rFonts w:asciiTheme="majorHAnsi" w:hAnsiTheme="majorHAnsi" w:cstheme="majorHAnsi"/>
        </w:rPr>
        <w:t xml:space="preserve"> od </w:t>
      </w:r>
      <w:r w:rsidR="00640342" w:rsidRPr="0047039E">
        <w:rPr>
          <w:rFonts w:asciiTheme="majorHAnsi" w:hAnsiTheme="majorHAnsi" w:cstheme="majorHAnsi"/>
        </w:rPr>
        <w:t>uzavření</w:t>
      </w:r>
      <w:r w:rsidRPr="0047039E">
        <w:rPr>
          <w:rFonts w:asciiTheme="majorHAnsi" w:hAnsiTheme="majorHAnsi" w:cstheme="majorHAnsi"/>
        </w:rPr>
        <w:t xml:space="preserve"> smlouvy </w:t>
      </w:r>
    </w:p>
    <w:p w14:paraId="7E83783C" w14:textId="3BD5FEAD" w:rsidR="006826A2" w:rsidRPr="0047039E" w:rsidRDefault="006826A2" w:rsidP="00756DE2">
      <w:pPr>
        <w:pStyle w:val="Nadpis3"/>
        <w:spacing w:after="60"/>
        <w:ind w:left="4111" w:hanging="3544"/>
        <w:rPr>
          <w:rFonts w:cstheme="majorHAnsi"/>
          <w:color w:val="auto"/>
          <w:sz w:val="22"/>
          <w:szCs w:val="22"/>
        </w:rPr>
      </w:pPr>
      <w:r w:rsidRPr="0047039E">
        <w:rPr>
          <w:rFonts w:cstheme="majorHAnsi"/>
          <w:color w:val="auto"/>
          <w:sz w:val="22"/>
          <w:szCs w:val="22"/>
        </w:rPr>
        <w:t>Termín zahájení prací:</w:t>
      </w:r>
      <w:r w:rsidRPr="0047039E">
        <w:rPr>
          <w:rFonts w:cstheme="majorHAnsi"/>
          <w:color w:val="auto"/>
          <w:sz w:val="22"/>
          <w:szCs w:val="22"/>
        </w:rPr>
        <w:tab/>
      </w:r>
      <w:r w:rsidR="00BF6748" w:rsidRPr="0047039E">
        <w:rPr>
          <w:rFonts w:cstheme="majorHAnsi"/>
          <w:b/>
          <w:color w:val="auto"/>
          <w:sz w:val="22"/>
          <w:szCs w:val="22"/>
        </w:rPr>
        <w:t>nejdříve od</w:t>
      </w:r>
      <w:r w:rsidRPr="0047039E">
        <w:rPr>
          <w:rFonts w:cstheme="majorHAnsi"/>
          <w:b/>
          <w:color w:val="auto"/>
          <w:sz w:val="22"/>
          <w:szCs w:val="22"/>
        </w:rPr>
        <w:t xml:space="preserve"> </w:t>
      </w:r>
      <w:r w:rsidR="00F30C69" w:rsidRPr="0047039E">
        <w:rPr>
          <w:rFonts w:cstheme="majorHAnsi"/>
          <w:b/>
          <w:color w:val="auto"/>
          <w:sz w:val="22"/>
          <w:szCs w:val="22"/>
        </w:rPr>
        <w:t>04</w:t>
      </w:r>
      <w:r w:rsidR="00C3128C" w:rsidRPr="0047039E">
        <w:rPr>
          <w:rFonts w:cstheme="majorHAnsi"/>
          <w:b/>
          <w:color w:val="auto"/>
          <w:sz w:val="22"/>
          <w:szCs w:val="22"/>
        </w:rPr>
        <w:t>.</w:t>
      </w:r>
      <w:r w:rsidR="00F30C69" w:rsidRPr="0047039E">
        <w:rPr>
          <w:rFonts w:cstheme="majorHAnsi"/>
          <w:b/>
          <w:color w:val="auto"/>
          <w:sz w:val="22"/>
          <w:szCs w:val="22"/>
        </w:rPr>
        <w:t>08</w:t>
      </w:r>
      <w:r w:rsidR="00C3128C" w:rsidRPr="0047039E">
        <w:rPr>
          <w:rFonts w:cstheme="majorHAnsi"/>
          <w:b/>
          <w:color w:val="auto"/>
          <w:sz w:val="22"/>
          <w:szCs w:val="22"/>
        </w:rPr>
        <w:t>.2025</w:t>
      </w:r>
    </w:p>
    <w:p w14:paraId="14A896FA" w14:textId="187F56BC" w:rsidR="006826A2" w:rsidRPr="00B148F6" w:rsidRDefault="006826A2" w:rsidP="00756DE2">
      <w:pPr>
        <w:pStyle w:val="Nadpis3"/>
        <w:spacing w:after="120"/>
        <w:ind w:left="4111" w:hanging="3544"/>
        <w:jc w:val="both"/>
        <w:rPr>
          <w:rFonts w:cstheme="majorHAnsi"/>
          <w:color w:val="auto"/>
          <w:sz w:val="22"/>
          <w:szCs w:val="22"/>
        </w:rPr>
      </w:pPr>
      <w:r w:rsidRPr="0047039E">
        <w:rPr>
          <w:rFonts w:cstheme="majorHAnsi"/>
          <w:color w:val="auto"/>
          <w:sz w:val="22"/>
          <w:szCs w:val="22"/>
        </w:rPr>
        <w:t xml:space="preserve">Termín provedení </w:t>
      </w:r>
      <w:proofErr w:type="gramStart"/>
      <w:r w:rsidRPr="0047039E">
        <w:rPr>
          <w:rFonts w:cstheme="majorHAnsi"/>
          <w:color w:val="auto"/>
          <w:sz w:val="22"/>
          <w:szCs w:val="22"/>
        </w:rPr>
        <w:t xml:space="preserve">díla: </w:t>
      </w:r>
      <w:r w:rsidRPr="0047039E">
        <w:rPr>
          <w:rFonts w:cstheme="majorHAnsi"/>
          <w:b/>
          <w:color w:val="auto"/>
          <w:sz w:val="22"/>
          <w:szCs w:val="22"/>
        </w:rPr>
        <w:t xml:space="preserve"> </w:t>
      </w:r>
      <w:r w:rsidRPr="0047039E">
        <w:rPr>
          <w:rFonts w:cstheme="majorHAnsi"/>
          <w:b/>
          <w:color w:val="auto"/>
          <w:sz w:val="22"/>
          <w:szCs w:val="22"/>
        </w:rPr>
        <w:tab/>
      </w:r>
      <w:proofErr w:type="gramEnd"/>
      <w:r w:rsidRPr="0047039E">
        <w:rPr>
          <w:rFonts w:cstheme="majorHAnsi"/>
          <w:color w:val="auto"/>
          <w:sz w:val="22"/>
          <w:szCs w:val="22"/>
        </w:rPr>
        <w:t>nejpozději</w:t>
      </w:r>
      <w:r w:rsidRPr="0047039E">
        <w:rPr>
          <w:rFonts w:cstheme="majorHAnsi"/>
          <w:b/>
          <w:color w:val="auto"/>
          <w:sz w:val="22"/>
          <w:szCs w:val="22"/>
        </w:rPr>
        <w:t xml:space="preserve"> </w:t>
      </w:r>
      <w:r w:rsidR="00C3128C" w:rsidRPr="0047039E">
        <w:rPr>
          <w:rFonts w:cstheme="majorHAnsi"/>
          <w:b/>
          <w:color w:val="auto"/>
          <w:sz w:val="22"/>
          <w:szCs w:val="22"/>
        </w:rPr>
        <w:t xml:space="preserve">do </w:t>
      </w:r>
      <w:r w:rsidR="00F30C69" w:rsidRPr="0047039E">
        <w:rPr>
          <w:rFonts w:cstheme="majorHAnsi"/>
          <w:b/>
          <w:color w:val="auto"/>
          <w:sz w:val="22"/>
          <w:szCs w:val="22"/>
        </w:rPr>
        <w:t>30</w:t>
      </w:r>
      <w:r w:rsidR="00C3128C" w:rsidRPr="0047039E">
        <w:rPr>
          <w:rFonts w:cstheme="majorHAnsi"/>
          <w:b/>
          <w:color w:val="auto"/>
          <w:sz w:val="22"/>
          <w:szCs w:val="22"/>
        </w:rPr>
        <w:t>.</w:t>
      </w:r>
      <w:r w:rsidR="00F30C69" w:rsidRPr="0047039E">
        <w:rPr>
          <w:rFonts w:cstheme="majorHAnsi"/>
          <w:b/>
          <w:color w:val="auto"/>
          <w:sz w:val="22"/>
          <w:szCs w:val="22"/>
        </w:rPr>
        <w:t>11</w:t>
      </w:r>
      <w:r w:rsidR="00C3128C" w:rsidRPr="0047039E">
        <w:rPr>
          <w:rFonts w:cstheme="majorHAnsi"/>
          <w:b/>
          <w:color w:val="auto"/>
          <w:sz w:val="22"/>
          <w:szCs w:val="22"/>
        </w:rPr>
        <w:t>.2025</w:t>
      </w:r>
    </w:p>
    <w:p w14:paraId="0883B375" w14:textId="77777777" w:rsidR="006826A2" w:rsidRPr="004E582D" w:rsidRDefault="006826A2" w:rsidP="00E110AD">
      <w:pPr>
        <w:widowControl w:val="0"/>
        <w:numPr>
          <w:ilvl w:val="1"/>
          <w:numId w:val="12"/>
        </w:numPr>
        <w:spacing w:after="120" w:line="240" w:lineRule="auto"/>
        <w:jc w:val="both"/>
        <w:rPr>
          <w:rFonts w:asciiTheme="majorHAnsi" w:hAnsiTheme="majorHAnsi" w:cstheme="majorHAnsi"/>
          <w:iCs/>
        </w:rPr>
      </w:pPr>
      <w:r w:rsidRPr="00B148F6">
        <w:rPr>
          <w:rFonts w:asciiTheme="majorHAnsi" w:hAnsiTheme="majorHAnsi" w:cstheme="majorHAnsi"/>
          <w:iCs/>
        </w:rPr>
        <w:t xml:space="preserve">O předání staveniště zhotoviteli bude sepsán zápis, který bude datován a podepsán objednatelem a zhotovitelem, či osobou k tomu objednatelem a/nebo zhotovitelem výslovně písemně </w:t>
      </w:r>
      <w:r w:rsidRPr="004E582D">
        <w:rPr>
          <w:rFonts w:asciiTheme="majorHAnsi" w:hAnsiTheme="majorHAnsi" w:cstheme="majorHAnsi"/>
          <w:iCs/>
        </w:rPr>
        <w:t>oprávněnou.</w:t>
      </w:r>
    </w:p>
    <w:p w14:paraId="7D8EA619" w14:textId="67D8CD90" w:rsidR="00D827BB" w:rsidRPr="00294478" w:rsidRDefault="006826A2" w:rsidP="00294478">
      <w:pPr>
        <w:widowControl w:val="0"/>
        <w:numPr>
          <w:ilvl w:val="1"/>
          <w:numId w:val="12"/>
        </w:numPr>
        <w:spacing w:after="120" w:line="240" w:lineRule="auto"/>
        <w:jc w:val="both"/>
        <w:rPr>
          <w:rFonts w:asciiTheme="majorHAnsi" w:hAnsiTheme="majorHAnsi" w:cstheme="majorHAnsi"/>
          <w:b/>
        </w:rPr>
      </w:pPr>
      <w:r w:rsidRPr="00AE4C90">
        <w:rPr>
          <w:rFonts w:asciiTheme="majorHAnsi" w:hAnsiTheme="majorHAnsi" w:cstheme="majorHAnsi"/>
        </w:rPr>
        <w:t xml:space="preserve">Místo plnění díla je </w:t>
      </w:r>
      <w:r w:rsidR="00D827BB" w:rsidRPr="00AE4C90">
        <w:rPr>
          <w:rFonts w:asciiTheme="majorHAnsi" w:hAnsiTheme="majorHAnsi" w:cstheme="majorHAnsi"/>
          <w:b/>
        </w:rPr>
        <w:t xml:space="preserve">kraj Moravskoslezský, </w:t>
      </w:r>
      <w:r w:rsidR="00294478">
        <w:rPr>
          <w:rFonts w:asciiTheme="majorHAnsi" w:hAnsiTheme="majorHAnsi" w:cstheme="majorHAnsi"/>
          <w:b/>
        </w:rPr>
        <w:t>p</w:t>
      </w:r>
      <w:r w:rsidR="00294478" w:rsidRPr="00294478">
        <w:rPr>
          <w:rFonts w:asciiTheme="majorHAnsi" w:hAnsiTheme="majorHAnsi" w:cstheme="majorHAnsi"/>
          <w:b/>
        </w:rPr>
        <w:t>ozemek parc. č. 917/1, 626/2, 839/3, 626/3, 626/1, 663, 720, 783, 782/6 (vlastník obec</w:t>
      </w:r>
      <w:r w:rsidR="00294478">
        <w:rPr>
          <w:rFonts w:asciiTheme="majorHAnsi" w:hAnsiTheme="majorHAnsi" w:cstheme="majorHAnsi"/>
          <w:b/>
        </w:rPr>
        <w:t xml:space="preserve"> </w:t>
      </w:r>
      <w:r w:rsidR="00294478" w:rsidRPr="00294478">
        <w:rPr>
          <w:rFonts w:asciiTheme="majorHAnsi" w:hAnsiTheme="majorHAnsi" w:cstheme="majorHAnsi"/>
          <w:b/>
        </w:rPr>
        <w:t>Těrlicko), 595, 749, 751, 753, 755, 880, 874, 868, 858 (soukromí vlastníci), (dále také jen</w:t>
      </w:r>
      <w:r w:rsidR="00294478">
        <w:rPr>
          <w:rFonts w:asciiTheme="majorHAnsi" w:hAnsiTheme="majorHAnsi" w:cstheme="majorHAnsi"/>
          <w:b/>
        </w:rPr>
        <w:t xml:space="preserve"> </w:t>
      </w:r>
      <w:r w:rsidR="00294478" w:rsidRPr="00294478">
        <w:rPr>
          <w:rFonts w:asciiTheme="majorHAnsi" w:hAnsiTheme="majorHAnsi" w:cstheme="majorHAnsi"/>
          <w:b/>
        </w:rPr>
        <w:t>„stavební pozemky“) - katastrální území (dále také jen „k. ú.“) Dolní Těrlicko.</w:t>
      </w:r>
    </w:p>
    <w:p w14:paraId="58377041" w14:textId="6D3B4A64" w:rsidR="006826A2" w:rsidRPr="00B148F6" w:rsidRDefault="006826A2" w:rsidP="00187BB1">
      <w:pPr>
        <w:widowControl w:val="0"/>
        <w:numPr>
          <w:ilvl w:val="1"/>
          <w:numId w:val="12"/>
        </w:numPr>
        <w:spacing w:after="120" w:line="240" w:lineRule="auto"/>
        <w:jc w:val="both"/>
        <w:rPr>
          <w:rFonts w:asciiTheme="majorHAnsi" w:hAnsiTheme="majorHAnsi" w:cstheme="majorHAnsi"/>
        </w:rPr>
      </w:pPr>
      <w:r w:rsidRPr="006D4EB9">
        <w:rPr>
          <w:rFonts w:asciiTheme="majorHAnsi" w:hAnsiTheme="majorHAnsi" w:cstheme="majorHAnsi"/>
        </w:rPr>
        <w:t>V případě, že při provádění díla nastanou objektivní klimatické okolnosti, pro které není možné v provádění díla objektivně pokračovat, aniž by došlo ke vzniku vad, škod či jiné újmy na díle či jiném majetku objednatele nebo třetích osob, je zhotovitel povinen o tomto neprodleně písemně informovat objednatele a přerušit práce na díle. Zhotovitel je dále v takovém případě povinen dosud realizované dílo, jakož i staveniště, na své náklady zabezpečit proti veškerým případným škodám, a to až do doby, než zhotovitel opět započne s realizací díla. Zhotovitel je povinen neprodleně informovat objednatele o tom, že podmínky, pro které byly práce na díle přerušeny, již pominuly. Zhotovitel je povinen ihned po pominutí podmínek, pro které byly práce na díle přerušeny, započít opět s realizací díla. Bez ohledu na uvedené je objednatel kdykoliv oprávněn nařídit zhotoviteli, aby neprodleně obnovil práce na díle. V případě, že dojde k přerušení prací na díle za splnění podmínek dle tohoto odstavce smlouvy, prodlužuje se automaticky přiměřeně termín provedení díla o dobu, po kterou objektivní klimatické okolnosti odůvodňovaly přerušení prací na díle. V případě přerušení prací dle tohoto odstavce smlouvy zhotoviteli nevzniká nárok na jakékoliv zvýšení ceny díla či náhradu jakýchkoliv nákladů.</w:t>
      </w:r>
      <w:r w:rsidR="00231B0C" w:rsidRPr="006D4EB9">
        <w:rPr>
          <w:rFonts w:asciiTheme="majorHAnsi" w:hAnsiTheme="majorHAnsi" w:cstheme="majorHAnsi"/>
        </w:rPr>
        <w:t xml:space="preserve"> Klimatickými okolnostmi</w:t>
      </w:r>
      <w:r w:rsidR="00A37544" w:rsidRPr="006D4EB9">
        <w:rPr>
          <w:rFonts w:asciiTheme="majorHAnsi" w:hAnsiTheme="majorHAnsi" w:cstheme="majorHAnsi"/>
        </w:rPr>
        <w:t>, pro které není možné v provádění díla objektivně pokračovat, aniž by došlo ke</w:t>
      </w:r>
      <w:r w:rsidR="00A37544" w:rsidRPr="00B148F6">
        <w:rPr>
          <w:rFonts w:asciiTheme="majorHAnsi" w:hAnsiTheme="majorHAnsi" w:cstheme="majorHAnsi"/>
        </w:rPr>
        <w:t xml:space="preserve"> vzniku vad, škod či jiné újmy na díle či jiném majetku objednatele nebo třetích osob</w:t>
      </w:r>
      <w:r w:rsidR="00A37544">
        <w:rPr>
          <w:rFonts w:asciiTheme="majorHAnsi" w:hAnsiTheme="majorHAnsi" w:cstheme="majorHAnsi"/>
        </w:rPr>
        <w:t>,</w:t>
      </w:r>
      <w:r w:rsidR="00231B0C" w:rsidRPr="00A37544">
        <w:rPr>
          <w:rFonts w:asciiTheme="majorHAnsi" w:hAnsiTheme="majorHAnsi" w:cstheme="majorHAnsi"/>
        </w:rPr>
        <w:t xml:space="preserve"> se myslí počasí, za kterého nelze dodržet technologický postup výstavby, a vnější přírodní (povětrností, atmosférické) vlivy, které dočasně znemožňují zhotoviteli realizovat dílo smluveným způsobem, např. dlouhodobý déšť, přívalové deště, krupobití, sněžení, mráz. Konkretizace klimatických okolností, pro které </w:t>
      </w:r>
      <w:r w:rsidR="00A37544" w:rsidRPr="00B148F6">
        <w:rPr>
          <w:rFonts w:asciiTheme="majorHAnsi" w:hAnsiTheme="majorHAnsi" w:cstheme="majorHAnsi"/>
        </w:rPr>
        <w:t xml:space="preserve">není možné </w:t>
      </w:r>
      <w:r w:rsidR="00A37544" w:rsidRPr="00B148F6">
        <w:rPr>
          <w:rFonts w:asciiTheme="majorHAnsi" w:hAnsiTheme="majorHAnsi" w:cstheme="majorHAnsi"/>
        </w:rPr>
        <w:lastRenderedPageBreak/>
        <w:t>v provádění díla objektivně pokračovat</w:t>
      </w:r>
      <w:r w:rsidR="00A37544">
        <w:rPr>
          <w:rFonts w:asciiTheme="majorHAnsi" w:hAnsiTheme="majorHAnsi" w:cstheme="majorHAnsi"/>
        </w:rPr>
        <w:t xml:space="preserve">, musí být uvedena v oznámení zhotovitele a </w:t>
      </w:r>
      <w:r w:rsidR="009742FD">
        <w:rPr>
          <w:rFonts w:asciiTheme="majorHAnsi" w:hAnsiTheme="majorHAnsi" w:cstheme="majorHAnsi"/>
        </w:rPr>
        <w:t>ve stavebním deníku.</w:t>
      </w:r>
      <w:r w:rsidR="00231B0C">
        <w:t xml:space="preserve">  </w:t>
      </w:r>
    </w:p>
    <w:p w14:paraId="61DA438E" w14:textId="77777777" w:rsidR="006826A2" w:rsidRPr="00B148F6" w:rsidRDefault="006826A2" w:rsidP="006826A2">
      <w:pPr>
        <w:pStyle w:val="Zkladntext"/>
        <w:keepNext/>
        <w:widowControl/>
        <w:spacing w:before="480"/>
        <w:jc w:val="center"/>
        <w:outlineLvl w:val="0"/>
        <w:rPr>
          <w:rFonts w:asciiTheme="majorHAnsi" w:hAnsiTheme="majorHAnsi" w:cstheme="majorHAnsi"/>
          <w:b/>
          <w:bCs/>
          <w:sz w:val="22"/>
          <w:szCs w:val="22"/>
        </w:rPr>
      </w:pPr>
      <w:r w:rsidRPr="00B148F6">
        <w:rPr>
          <w:rFonts w:asciiTheme="majorHAnsi" w:hAnsiTheme="majorHAnsi" w:cstheme="majorHAnsi"/>
          <w:b/>
          <w:bCs/>
          <w:sz w:val="22"/>
          <w:szCs w:val="22"/>
        </w:rPr>
        <w:t>IV.</w:t>
      </w:r>
    </w:p>
    <w:p w14:paraId="0D5E858A" w14:textId="77777777" w:rsidR="006826A2" w:rsidRPr="00B148F6" w:rsidRDefault="006826A2" w:rsidP="006826A2">
      <w:pPr>
        <w:pStyle w:val="Zkladntext"/>
        <w:keepNext/>
        <w:widowControl/>
        <w:spacing w:after="120"/>
        <w:jc w:val="center"/>
        <w:outlineLvl w:val="0"/>
        <w:rPr>
          <w:rFonts w:asciiTheme="majorHAnsi" w:hAnsiTheme="majorHAnsi" w:cstheme="majorHAnsi"/>
          <w:i/>
          <w:snapToGrid w:val="0"/>
          <w:sz w:val="22"/>
          <w:szCs w:val="22"/>
        </w:rPr>
      </w:pPr>
      <w:r w:rsidRPr="00B148F6">
        <w:rPr>
          <w:rFonts w:asciiTheme="majorHAnsi" w:hAnsiTheme="majorHAnsi" w:cstheme="majorHAnsi"/>
          <w:b/>
          <w:sz w:val="22"/>
          <w:szCs w:val="22"/>
        </w:rPr>
        <w:t>Cena díla</w:t>
      </w:r>
    </w:p>
    <w:p w14:paraId="7E35C8A2" w14:textId="16A7C581" w:rsidR="006826A2" w:rsidRPr="00B148F6" w:rsidRDefault="006826A2" w:rsidP="00E110AD">
      <w:pPr>
        <w:keepNext/>
        <w:numPr>
          <w:ilvl w:val="1"/>
          <w:numId w:val="13"/>
        </w:numPr>
        <w:spacing w:after="60" w:line="240" w:lineRule="auto"/>
        <w:jc w:val="both"/>
        <w:rPr>
          <w:rFonts w:asciiTheme="majorHAnsi" w:hAnsiTheme="majorHAnsi" w:cstheme="majorHAnsi"/>
          <w:snapToGrid w:val="0"/>
        </w:rPr>
      </w:pPr>
      <w:r w:rsidRPr="00B148F6">
        <w:rPr>
          <w:rFonts w:asciiTheme="majorHAnsi" w:hAnsiTheme="majorHAnsi" w:cstheme="majorHAnsi"/>
          <w:snapToGrid w:val="0"/>
        </w:rPr>
        <w:t xml:space="preserve">Cena za dílo provedené v rozsahu dle této smlouvy je sjednána v souladu s cenou, kterou zhotovitel nabídl v rámci zadávacího řízení na </w:t>
      </w:r>
      <w:r w:rsidR="00187BB1" w:rsidRPr="00B148F6">
        <w:rPr>
          <w:rFonts w:asciiTheme="majorHAnsi" w:hAnsiTheme="majorHAnsi" w:cstheme="majorHAnsi"/>
          <w:snapToGrid w:val="0"/>
        </w:rPr>
        <w:t xml:space="preserve">veřejnou </w:t>
      </w:r>
      <w:r w:rsidRPr="00B148F6">
        <w:rPr>
          <w:rFonts w:asciiTheme="majorHAnsi" w:hAnsiTheme="majorHAnsi" w:cstheme="majorHAnsi"/>
          <w:snapToGrid w:val="0"/>
        </w:rPr>
        <w:t>zakázku na základě oceněného položkového rozpočtu zpracovaného zhotovitelem.</w:t>
      </w:r>
    </w:p>
    <w:p w14:paraId="705EF652" w14:textId="77777777" w:rsidR="006826A2" w:rsidRPr="00B148F6" w:rsidRDefault="006826A2" w:rsidP="006826A2">
      <w:pPr>
        <w:widowControl w:val="0"/>
        <w:spacing w:after="60"/>
        <w:ind w:left="567"/>
        <w:jc w:val="both"/>
        <w:rPr>
          <w:rFonts w:asciiTheme="majorHAnsi" w:hAnsiTheme="majorHAnsi" w:cstheme="majorHAnsi"/>
          <w:iCs/>
        </w:rPr>
      </w:pPr>
      <w:r w:rsidRPr="00B148F6">
        <w:rPr>
          <w:rFonts w:asciiTheme="majorHAnsi" w:hAnsiTheme="majorHAnsi" w:cstheme="majorHAnsi"/>
          <w:iCs/>
        </w:rPr>
        <w:t>Cena za dílo činí:</w:t>
      </w:r>
    </w:p>
    <w:p w14:paraId="061C9138" w14:textId="01638DA9" w:rsidR="006826A2" w:rsidRPr="002773D9" w:rsidRDefault="006826A2" w:rsidP="4FAAC4B0">
      <w:pPr>
        <w:pStyle w:val="Zkladntext"/>
        <w:ind w:left="1418"/>
        <w:rPr>
          <w:rFonts w:asciiTheme="majorHAnsi" w:hAnsiTheme="majorHAnsi" w:cstheme="majorBidi"/>
          <w:b/>
          <w:bCs/>
          <w:sz w:val="22"/>
          <w:szCs w:val="22"/>
        </w:rPr>
      </w:pPr>
      <w:bookmarkStart w:id="2" w:name="_Hlk29285633"/>
      <w:r w:rsidRPr="002773D9">
        <w:rPr>
          <w:rFonts w:asciiTheme="majorHAnsi" w:hAnsiTheme="majorHAnsi" w:cstheme="majorBidi"/>
          <w:b/>
          <w:bCs/>
          <w:sz w:val="22"/>
          <w:szCs w:val="22"/>
        </w:rPr>
        <w:t>Cena bez DPH</w:t>
      </w:r>
      <w:r w:rsidRPr="002773D9">
        <w:rPr>
          <w:rFonts w:asciiTheme="majorHAnsi" w:hAnsiTheme="majorHAnsi" w:cstheme="majorHAnsi"/>
          <w:b/>
          <w:bCs/>
          <w:sz w:val="22"/>
          <w:szCs w:val="22"/>
        </w:rPr>
        <w:tab/>
      </w:r>
      <w:bookmarkStart w:id="3" w:name="Text15"/>
      <w:r w:rsidRPr="002773D9">
        <w:rPr>
          <w:rFonts w:asciiTheme="majorHAnsi" w:hAnsiTheme="majorHAnsi" w:cstheme="majorHAnsi"/>
          <w:b/>
          <w:bCs/>
          <w:sz w:val="22"/>
          <w:szCs w:val="22"/>
        </w:rPr>
        <w:tab/>
      </w:r>
      <w:bookmarkEnd w:id="3"/>
      <w:sdt>
        <w:sdtPr>
          <w:rPr>
            <w:rFonts w:asciiTheme="majorHAnsi" w:hAnsiTheme="majorHAnsi" w:cstheme="majorBidi"/>
            <w:b/>
            <w:bCs/>
            <w:sz w:val="22"/>
            <w:szCs w:val="22"/>
          </w:rPr>
          <w:id w:val="-44995470"/>
          <w:placeholder>
            <w:docPart w:val="375ECB6BEF474E8EAD12E15DD591075B"/>
          </w:placeholder>
        </w:sdtPr>
        <w:sdtContent>
          <w:sdt>
            <w:sdtPr>
              <w:rPr>
                <w:rFonts w:asciiTheme="majorHAnsi" w:hAnsiTheme="majorHAnsi" w:cstheme="majorBidi"/>
                <w:b/>
                <w:bCs/>
                <w:sz w:val="22"/>
                <w:szCs w:val="22"/>
                <w:lang w:val="cs-CZ"/>
              </w:rPr>
              <w:id w:val="-2067869720"/>
              <w:placeholder>
                <w:docPart w:val="1C203A80FB73484D83C896DA12A08A72"/>
              </w:placeholder>
              <w:showingPlcHdr/>
            </w:sdtPr>
            <w:sdtContent>
              <w:r w:rsidR="00971F54">
                <w:rPr>
                  <w:rStyle w:val="Zstupntext"/>
                  <w:rFonts w:eastAsiaTheme="majorEastAsia" w:cstheme="majorHAnsi"/>
                  <w:bCs/>
                  <w:sz w:val="22"/>
                  <w:szCs w:val="22"/>
                  <w:highlight w:val="yellow"/>
                </w:rPr>
                <w:t>Klikněte nebo klepněte sem a zadejte text.</w:t>
              </w:r>
            </w:sdtContent>
          </w:sdt>
        </w:sdtContent>
      </w:sdt>
      <w:r w:rsidRPr="002773D9">
        <w:rPr>
          <w:rFonts w:asciiTheme="majorHAnsi" w:hAnsiTheme="majorHAnsi" w:cstheme="majorBidi"/>
          <w:b/>
          <w:bCs/>
          <w:sz w:val="22"/>
          <w:szCs w:val="22"/>
        </w:rPr>
        <w:t xml:space="preserve"> Kč</w:t>
      </w:r>
    </w:p>
    <w:p w14:paraId="10FBB457" w14:textId="3A931496" w:rsidR="006826A2" w:rsidRPr="002773D9" w:rsidRDefault="006826A2" w:rsidP="4FAAC4B0">
      <w:pPr>
        <w:pStyle w:val="Zkladntext"/>
        <w:ind w:left="1418"/>
        <w:rPr>
          <w:rFonts w:asciiTheme="majorHAnsi" w:hAnsiTheme="majorHAnsi" w:cstheme="majorBidi"/>
          <w:sz w:val="22"/>
          <w:szCs w:val="22"/>
        </w:rPr>
      </w:pPr>
      <w:r w:rsidRPr="002773D9">
        <w:rPr>
          <w:rFonts w:asciiTheme="majorHAnsi" w:hAnsiTheme="majorHAnsi" w:cstheme="majorBidi"/>
          <w:sz w:val="22"/>
          <w:szCs w:val="22"/>
        </w:rPr>
        <w:t>DPH</w:t>
      </w:r>
      <w:r w:rsidRPr="002773D9">
        <w:rPr>
          <w:rFonts w:asciiTheme="majorHAnsi" w:hAnsiTheme="majorHAnsi" w:cstheme="majorHAnsi"/>
          <w:sz w:val="22"/>
          <w:szCs w:val="22"/>
        </w:rPr>
        <w:tab/>
      </w:r>
      <w:r w:rsidRPr="002773D9">
        <w:rPr>
          <w:rFonts w:asciiTheme="majorHAnsi" w:hAnsiTheme="majorHAnsi" w:cstheme="majorHAnsi"/>
          <w:sz w:val="22"/>
          <w:szCs w:val="22"/>
          <w:lang w:val="cs-CZ"/>
        </w:rPr>
        <w:tab/>
      </w:r>
      <w:r w:rsidR="00821C31" w:rsidRPr="002773D9">
        <w:rPr>
          <w:rFonts w:asciiTheme="majorHAnsi" w:hAnsiTheme="majorHAnsi" w:cstheme="majorHAnsi"/>
          <w:sz w:val="22"/>
          <w:szCs w:val="22"/>
          <w:lang w:val="cs-CZ"/>
        </w:rPr>
        <w:tab/>
      </w:r>
      <w:sdt>
        <w:sdtPr>
          <w:rPr>
            <w:rFonts w:asciiTheme="majorHAnsi" w:hAnsiTheme="majorHAnsi" w:cstheme="majorBidi"/>
            <w:sz w:val="22"/>
            <w:szCs w:val="22"/>
          </w:rPr>
          <w:id w:val="-518936896"/>
          <w:placeholder>
            <w:docPart w:val="3F2769C2BCBA4D8F9E3FA3C66B692C9D"/>
          </w:placeholder>
          <w:showingPlcHdr/>
        </w:sdtPr>
        <w:sdtContent>
          <w:r w:rsidR="00971F54" w:rsidRPr="00821C31">
            <w:rPr>
              <w:rStyle w:val="Zstupntext"/>
              <w:rFonts w:eastAsiaTheme="majorEastAsia" w:cstheme="majorHAnsi"/>
              <w:sz w:val="22"/>
              <w:szCs w:val="22"/>
              <w:highlight w:val="yellow"/>
            </w:rPr>
            <w:t>Klikněte nebo klepněte sem a zadejte text.</w:t>
          </w:r>
        </w:sdtContent>
      </w:sdt>
      <w:r w:rsidRPr="002773D9">
        <w:rPr>
          <w:rFonts w:asciiTheme="majorHAnsi" w:hAnsiTheme="majorHAnsi" w:cstheme="majorBidi"/>
          <w:sz w:val="22"/>
          <w:szCs w:val="22"/>
        </w:rPr>
        <w:t xml:space="preserve"> Kč</w:t>
      </w:r>
    </w:p>
    <w:p w14:paraId="23421A6A" w14:textId="7D8D18FC" w:rsidR="006826A2" w:rsidRPr="00B148F6" w:rsidRDefault="006826A2" w:rsidP="4FAAC4B0">
      <w:pPr>
        <w:pStyle w:val="Zkladntext"/>
        <w:spacing w:after="120"/>
        <w:ind w:left="1276" w:firstLine="142"/>
        <w:rPr>
          <w:rFonts w:asciiTheme="majorHAnsi" w:hAnsiTheme="majorHAnsi" w:cstheme="majorBidi"/>
          <w:snapToGrid w:val="0"/>
          <w:color w:val="auto"/>
          <w:sz w:val="22"/>
          <w:szCs w:val="22"/>
        </w:rPr>
      </w:pPr>
      <w:r w:rsidRPr="002773D9">
        <w:rPr>
          <w:rFonts w:asciiTheme="majorHAnsi" w:hAnsiTheme="majorHAnsi" w:cstheme="majorBidi"/>
          <w:sz w:val="22"/>
          <w:szCs w:val="22"/>
        </w:rPr>
        <w:t>Cena včetně DPH</w:t>
      </w:r>
      <w:r w:rsidRPr="002773D9">
        <w:rPr>
          <w:rFonts w:asciiTheme="majorHAnsi" w:hAnsiTheme="majorHAnsi" w:cstheme="majorHAnsi"/>
          <w:bCs/>
          <w:sz w:val="22"/>
          <w:szCs w:val="22"/>
        </w:rPr>
        <w:tab/>
      </w:r>
      <w:sdt>
        <w:sdtPr>
          <w:rPr>
            <w:rFonts w:asciiTheme="majorHAnsi" w:hAnsiTheme="majorHAnsi" w:cstheme="majorBidi"/>
            <w:sz w:val="22"/>
            <w:szCs w:val="22"/>
          </w:rPr>
          <w:id w:val="-403682954"/>
          <w:placeholder>
            <w:docPart w:val="41F503305CF249B889520D125A9450C9"/>
          </w:placeholder>
          <w:showingPlcHdr/>
        </w:sdtPr>
        <w:sdtContent>
          <w:r w:rsidR="00971F54" w:rsidRPr="00821C31">
            <w:rPr>
              <w:rStyle w:val="Zstupntext"/>
              <w:rFonts w:eastAsiaTheme="majorEastAsia" w:cstheme="majorHAnsi"/>
              <w:bCs/>
              <w:sz w:val="22"/>
              <w:szCs w:val="22"/>
              <w:highlight w:val="yellow"/>
            </w:rPr>
            <w:t>Klikněte nebo klepněte sem a zadejte text.</w:t>
          </w:r>
        </w:sdtContent>
      </w:sdt>
      <w:r w:rsidRPr="002773D9">
        <w:rPr>
          <w:rFonts w:asciiTheme="majorHAnsi" w:hAnsiTheme="majorHAnsi" w:cstheme="majorBidi"/>
          <w:sz w:val="22"/>
          <w:szCs w:val="22"/>
        </w:rPr>
        <w:t xml:space="preserve"> Kč</w:t>
      </w:r>
    </w:p>
    <w:bookmarkEnd w:id="2"/>
    <w:p w14:paraId="39FC1FD0" w14:textId="2FD1B9E0" w:rsidR="006826A2" w:rsidRPr="00B148F6" w:rsidRDefault="006826A2" w:rsidP="00E110AD">
      <w:pPr>
        <w:widowControl w:val="0"/>
        <w:numPr>
          <w:ilvl w:val="1"/>
          <w:numId w:val="13"/>
        </w:numPr>
        <w:spacing w:before="120" w:after="120" w:line="240" w:lineRule="auto"/>
        <w:jc w:val="both"/>
        <w:rPr>
          <w:rFonts w:asciiTheme="majorHAnsi" w:hAnsiTheme="majorHAnsi" w:cstheme="majorHAnsi"/>
          <w:snapToGrid w:val="0"/>
        </w:rPr>
      </w:pPr>
      <w:r w:rsidRPr="00B148F6">
        <w:rPr>
          <w:rFonts w:asciiTheme="majorHAnsi" w:hAnsiTheme="majorHAnsi" w:cstheme="majorHAnsi"/>
          <w:snapToGrid w:val="0"/>
        </w:rPr>
        <w:t xml:space="preserve">Položkový rozpočet je nedílnou součástí této smlouvy jako </w:t>
      </w:r>
      <w:r w:rsidRPr="00AE4C90">
        <w:rPr>
          <w:rFonts w:asciiTheme="majorHAnsi" w:hAnsiTheme="majorHAnsi" w:cstheme="majorHAnsi"/>
          <w:snapToGrid w:val="0"/>
        </w:rPr>
        <w:t>její příloha č. 1.</w:t>
      </w:r>
    </w:p>
    <w:p w14:paraId="185D3719" w14:textId="18203F35" w:rsidR="006826A2" w:rsidRPr="00B148F6" w:rsidRDefault="006826A2" w:rsidP="00E110AD">
      <w:pPr>
        <w:widowControl w:val="0"/>
        <w:numPr>
          <w:ilvl w:val="1"/>
          <w:numId w:val="13"/>
        </w:numPr>
        <w:tabs>
          <w:tab w:val="num" w:pos="567"/>
        </w:tabs>
        <w:spacing w:after="120" w:line="240" w:lineRule="auto"/>
        <w:jc w:val="both"/>
        <w:rPr>
          <w:rFonts w:asciiTheme="majorHAnsi" w:hAnsiTheme="majorHAnsi" w:cstheme="majorHAnsi"/>
          <w:snapToGrid w:val="0"/>
        </w:rPr>
      </w:pPr>
      <w:r w:rsidRPr="00B148F6">
        <w:rPr>
          <w:rFonts w:asciiTheme="majorHAnsi" w:hAnsiTheme="majorHAnsi" w:cstheme="majorHAnsi"/>
        </w:rPr>
        <w:t>Cena díla byla sjednána jako nejvýše přípustná a zahrnuje veškeré náklady zhotovitele na kompletní provedení díla bez vad a nedodělků</w:t>
      </w:r>
      <w:r w:rsidR="00D27722">
        <w:rPr>
          <w:rFonts w:asciiTheme="majorHAnsi" w:hAnsiTheme="majorHAnsi" w:cstheme="majorHAnsi"/>
        </w:rPr>
        <w:t>.</w:t>
      </w:r>
      <w:r w:rsidRPr="00B148F6">
        <w:rPr>
          <w:rFonts w:asciiTheme="majorHAnsi" w:hAnsiTheme="majorHAnsi" w:cstheme="majorHAnsi"/>
          <w:bCs/>
          <w:iCs/>
        </w:rPr>
        <w:t xml:space="preserve"> </w:t>
      </w:r>
    </w:p>
    <w:p w14:paraId="0CA0C2EA" w14:textId="212B2F18" w:rsidR="00200A3D" w:rsidRPr="00CD6D93" w:rsidRDefault="006826A2" w:rsidP="00200A3D">
      <w:pPr>
        <w:widowControl w:val="0"/>
        <w:numPr>
          <w:ilvl w:val="1"/>
          <w:numId w:val="13"/>
        </w:numPr>
        <w:tabs>
          <w:tab w:val="num" w:pos="567"/>
        </w:tabs>
        <w:spacing w:after="120" w:line="240" w:lineRule="auto"/>
        <w:jc w:val="both"/>
        <w:rPr>
          <w:rFonts w:asciiTheme="majorHAnsi" w:hAnsiTheme="majorHAnsi" w:cstheme="majorHAnsi"/>
          <w:snapToGrid w:val="0"/>
        </w:rPr>
      </w:pPr>
      <w:r w:rsidRPr="00B148F6">
        <w:rPr>
          <w:rFonts w:asciiTheme="majorHAnsi" w:hAnsiTheme="majorHAnsi" w:cstheme="majorHAnsi"/>
        </w:rPr>
        <w:t xml:space="preserve">Sjednaná cena je platná po celou dobu trvání této smlouvy. V případě, že dojde k prodlení s předáním díla z důvodů ležících na straně zhotovitele, je tato cena neměnná až do doby skutečného předání díla. V souvislosti s tím objednateli vzniká právo na uhrazení případně vzniklé </w:t>
      </w:r>
      <w:r w:rsidRPr="00CD6D93">
        <w:rPr>
          <w:rFonts w:asciiTheme="majorHAnsi" w:hAnsiTheme="majorHAnsi" w:cstheme="majorHAnsi"/>
        </w:rPr>
        <w:t>škody nebo jiných nároků dle této smlouvy</w:t>
      </w:r>
      <w:r w:rsidRPr="00CD6D93">
        <w:rPr>
          <w:rFonts w:asciiTheme="majorHAnsi" w:hAnsiTheme="majorHAnsi" w:cstheme="majorHAnsi"/>
          <w:snapToGrid w:val="0"/>
        </w:rPr>
        <w:t>.</w:t>
      </w:r>
    </w:p>
    <w:p w14:paraId="7C0DF859" w14:textId="07EC124E" w:rsidR="00456892" w:rsidRPr="00CD6D93" w:rsidRDefault="00456892" w:rsidP="00456892">
      <w:pPr>
        <w:widowControl w:val="0"/>
        <w:numPr>
          <w:ilvl w:val="1"/>
          <w:numId w:val="13"/>
        </w:numPr>
        <w:spacing w:after="120" w:line="240" w:lineRule="auto"/>
        <w:jc w:val="both"/>
        <w:rPr>
          <w:rFonts w:asciiTheme="majorHAnsi" w:hAnsiTheme="majorHAnsi" w:cstheme="majorHAnsi"/>
          <w:snapToGrid w:val="0"/>
        </w:rPr>
      </w:pPr>
      <w:r w:rsidRPr="00CD6D93">
        <w:rPr>
          <w:rFonts w:asciiTheme="majorHAnsi" w:hAnsiTheme="majorHAnsi" w:cstheme="majorHAnsi"/>
        </w:rPr>
        <w:t>Cenu za dílo a jednotkové ceny stanovené v položkovém rozpočtu je možné změnit pouze z důvodů uvedených v tomto článku Smlouvy</w:t>
      </w:r>
      <w:r w:rsidRPr="00CD6D93">
        <w:t>.</w:t>
      </w:r>
    </w:p>
    <w:p w14:paraId="4DE43F5D" w14:textId="63C72DD5" w:rsidR="0082756C" w:rsidRPr="00CD6D93" w:rsidRDefault="00456892" w:rsidP="00D23788">
      <w:pPr>
        <w:widowControl w:val="0"/>
        <w:ind w:left="567"/>
        <w:rPr>
          <w:rFonts w:asciiTheme="majorHAnsi" w:hAnsiTheme="majorHAnsi" w:cstheme="majorHAnsi"/>
        </w:rPr>
      </w:pPr>
      <w:r w:rsidRPr="00CD6D93">
        <w:rPr>
          <w:rFonts w:asciiTheme="majorHAnsi" w:hAnsiTheme="majorHAnsi" w:cstheme="majorHAnsi"/>
        </w:rPr>
        <w:t>Cena za dílo a jednotkové ceny budou upraveny v případě, že v průběhu provádění díla dojde ke změně sazby DPH, a to pouze v částce odpovídající DPH a pouze v souladu se změnou sazby DPH.</w:t>
      </w:r>
    </w:p>
    <w:p w14:paraId="02ADB561" w14:textId="19729DF7" w:rsidR="00D23788" w:rsidRPr="00CD6D93" w:rsidRDefault="00D23788" w:rsidP="00D23788">
      <w:pPr>
        <w:autoSpaceDE w:val="0"/>
        <w:autoSpaceDN w:val="0"/>
        <w:adjustRightInd w:val="0"/>
        <w:spacing w:after="0" w:line="240" w:lineRule="auto"/>
        <w:ind w:left="567" w:hanging="567"/>
        <w:jc w:val="both"/>
        <w:rPr>
          <w:rFonts w:asciiTheme="majorHAnsi" w:hAnsiTheme="majorHAnsi" w:cstheme="majorHAnsi"/>
        </w:rPr>
      </w:pPr>
      <w:r w:rsidRPr="00CD6D93">
        <w:rPr>
          <w:rFonts w:asciiTheme="majorHAnsi" w:hAnsiTheme="majorHAnsi" w:cstheme="majorHAnsi"/>
        </w:rPr>
        <w:t xml:space="preserve">4.6.     a) V případě potřeby víceprací v rámci změny závazků ze smlouvy dle §222 zákona ZVZ budou tyto vícepráce oceněny v nabídkových cenách, pokud je lze podřadit pod stávající položky rozpočtu. </w:t>
      </w:r>
    </w:p>
    <w:p w14:paraId="58E2A6E7" w14:textId="77777777" w:rsidR="00D23788" w:rsidRPr="00CD6D93" w:rsidRDefault="00D23788" w:rsidP="00D23788">
      <w:pPr>
        <w:autoSpaceDE w:val="0"/>
        <w:autoSpaceDN w:val="0"/>
        <w:adjustRightInd w:val="0"/>
        <w:spacing w:after="0" w:line="240" w:lineRule="auto"/>
        <w:ind w:left="567" w:hanging="567"/>
        <w:jc w:val="both"/>
        <w:rPr>
          <w:rFonts w:asciiTheme="majorHAnsi" w:hAnsiTheme="majorHAnsi" w:cstheme="majorHAnsi"/>
        </w:rPr>
      </w:pPr>
    </w:p>
    <w:p w14:paraId="6163D963" w14:textId="278B5D6E" w:rsidR="00D23788" w:rsidRPr="00CD6D93" w:rsidRDefault="00D23788" w:rsidP="00D23788">
      <w:pPr>
        <w:autoSpaceDE w:val="0"/>
        <w:autoSpaceDN w:val="0"/>
        <w:adjustRightInd w:val="0"/>
        <w:spacing w:after="0" w:line="240" w:lineRule="auto"/>
        <w:ind w:left="567"/>
        <w:jc w:val="both"/>
        <w:rPr>
          <w:rFonts w:asciiTheme="majorHAnsi" w:hAnsiTheme="majorHAnsi" w:cstheme="majorHAnsi"/>
        </w:rPr>
      </w:pPr>
      <w:r w:rsidRPr="00CD6D93">
        <w:rPr>
          <w:rFonts w:asciiTheme="majorHAnsi" w:hAnsiTheme="majorHAnsi" w:cstheme="majorHAnsi"/>
        </w:rPr>
        <w:t xml:space="preserve">b) Pokud bude nutné pro realizaci víceprací v rámci změny závazků ze smlouvy dle §222 zákona ZVZ vytvořit nové položky rozpočtu, budou tyto oceněny v cenách obvyklých v době a místě schvalování předmětné změny závazku ze smlouvy. </w:t>
      </w:r>
    </w:p>
    <w:p w14:paraId="7EAE7F7E" w14:textId="77777777" w:rsidR="00D23788" w:rsidRPr="00CD6D93" w:rsidRDefault="00D23788" w:rsidP="00D23788">
      <w:pPr>
        <w:autoSpaceDE w:val="0"/>
        <w:autoSpaceDN w:val="0"/>
        <w:adjustRightInd w:val="0"/>
        <w:spacing w:after="0" w:line="240" w:lineRule="auto"/>
        <w:ind w:left="567"/>
        <w:jc w:val="both"/>
        <w:rPr>
          <w:rFonts w:asciiTheme="majorHAnsi" w:hAnsiTheme="majorHAnsi" w:cstheme="majorHAnsi"/>
        </w:rPr>
      </w:pPr>
    </w:p>
    <w:p w14:paraId="1B9307A4" w14:textId="2EFDECBF" w:rsidR="00D23788" w:rsidRPr="00CD6D93" w:rsidRDefault="00D23788" w:rsidP="00D23788">
      <w:pPr>
        <w:autoSpaceDE w:val="0"/>
        <w:autoSpaceDN w:val="0"/>
        <w:adjustRightInd w:val="0"/>
        <w:spacing w:after="0" w:line="240" w:lineRule="auto"/>
        <w:ind w:left="567"/>
        <w:jc w:val="both"/>
        <w:rPr>
          <w:rFonts w:asciiTheme="majorHAnsi" w:hAnsiTheme="majorHAnsi" w:cstheme="majorHAnsi"/>
        </w:rPr>
      </w:pPr>
      <w:r w:rsidRPr="00CD6D93">
        <w:rPr>
          <w:rFonts w:asciiTheme="majorHAnsi" w:hAnsiTheme="majorHAnsi" w:cstheme="majorHAnsi"/>
        </w:rPr>
        <w:t>c) Vyhrazená změna pro tyto vícepráce bude uplatněna v plném rozsahu, jako pro práce dle původního rozpočtu.</w:t>
      </w:r>
    </w:p>
    <w:p w14:paraId="3A8A983E" w14:textId="77777777" w:rsidR="00D23788" w:rsidRPr="00CD6D93" w:rsidRDefault="00D23788" w:rsidP="00D23788">
      <w:pPr>
        <w:autoSpaceDE w:val="0"/>
        <w:autoSpaceDN w:val="0"/>
        <w:adjustRightInd w:val="0"/>
        <w:spacing w:after="0" w:line="240" w:lineRule="auto"/>
        <w:ind w:left="567"/>
        <w:jc w:val="both"/>
        <w:rPr>
          <w:rFonts w:asciiTheme="majorHAnsi" w:hAnsiTheme="majorHAnsi" w:cstheme="majorHAnsi"/>
        </w:rPr>
      </w:pPr>
    </w:p>
    <w:p w14:paraId="7AF56F81" w14:textId="74AABD3B" w:rsidR="00D23788" w:rsidRPr="00CD6D93" w:rsidRDefault="00D23788" w:rsidP="00D23788">
      <w:pPr>
        <w:autoSpaceDE w:val="0"/>
        <w:autoSpaceDN w:val="0"/>
        <w:adjustRightInd w:val="0"/>
        <w:spacing w:after="0" w:line="240" w:lineRule="auto"/>
        <w:ind w:left="567"/>
        <w:jc w:val="both"/>
        <w:rPr>
          <w:rFonts w:asciiTheme="majorHAnsi" w:hAnsiTheme="majorHAnsi" w:cstheme="majorHAnsi"/>
        </w:rPr>
      </w:pPr>
      <w:r w:rsidRPr="00CD6D93">
        <w:rPr>
          <w:rFonts w:asciiTheme="majorHAnsi" w:hAnsiTheme="majorHAnsi" w:cstheme="majorHAnsi"/>
        </w:rPr>
        <w:t xml:space="preserve">d) Ocenění navrhovaných víceprací provede zhotovitel na vlastní náklady. </w:t>
      </w:r>
    </w:p>
    <w:p w14:paraId="6D7002FB" w14:textId="77777777" w:rsidR="00D23788" w:rsidRPr="00CD6D93" w:rsidRDefault="00D23788" w:rsidP="00D23788">
      <w:pPr>
        <w:autoSpaceDE w:val="0"/>
        <w:autoSpaceDN w:val="0"/>
        <w:adjustRightInd w:val="0"/>
        <w:spacing w:after="0" w:line="240" w:lineRule="auto"/>
        <w:ind w:left="567"/>
        <w:jc w:val="both"/>
        <w:rPr>
          <w:rFonts w:asciiTheme="majorHAnsi" w:hAnsiTheme="majorHAnsi" w:cstheme="majorHAnsi"/>
        </w:rPr>
      </w:pPr>
    </w:p>
    <w:p w14:paraId="4D866F09" w14:textId="00A619D3" w:rsidR="00D23788" w:rsidRPr="00CD6D93" w:rsidRDefault="00D23788" w:rsidP="00D23788">
      <w:pPr>
        <w:autoSpaceDE w:val="0"/>
        <w:autoSpaceDN w:val="0"/>
        <w:adjustRightInd w:val="0"/>
        <w:spacing w:after="0" w:line="240" w:lineRule="auto"/>
        <w:ind w:left="567"/>
        <w:jc w:val="both"/>
        <w:rPr>
          <w:rFonts w:asciiTheme="majorHAnsi" w:hAnsiTheme="majorHAnsi" w:cstheme="majorHAnsi"/>
        </w:rPr>
      </w:pPr>
      <w:r w:rsidRPr="00CD6D93">
        <w:rPr>
          <w:rFonts w:asciiTheme="majorHAnsi" w:hAnsiTheme="majorHAnsi" w:cstheme="majorHAnsi"/>
        </w:rPr>
        <w:t>e) Ocenění víceprací podléhá schválení objednatelem.</w:t>
      </w:r>
    </w:p>
    <w:p w14:paraId="70C07D4A" w14:textId="77777777" w:rsidR="00D23788" w:rsidRPr="00D23788" w:rsidRDefault="00D23788" w:rsidP="00D23788">
      <w:pPr>
        <w:autoSpaceDE w:val="0"/>
        <w:autoSpaceDN w:val="0"/>
        <w:adjustRightInd w:val="0"/>
        <w:spacing w:after="0" w:line="240" w:lineRule="auto"/>
        <w:rPr>
          <w:rFonts w:asciiTheme="majorHAnsi" w:hAnsiTheme="majorHAnsi" w:cstheme="majorHAnsi"/>
          <w:strike/>
          <w:highlight w:val="yellow"/>
        </w:rPr>
      </w:pPr>
    </w:p>
    <w:p w14:paraId="79DB858C" w14:textId="4D55808A" w:rsidR="006826A2" w:rsidRPr="00B148F6" w:rsidRDefault="006826A2" w:rsidP="00E110AD">
      <w:pPr>
        <w:widowControl w:val="0"/>
        <w:numPr>
          <w:ilvl w:val="1"/>
          <w:numId w:val="13"/>
        </w:numPr>
        <w:spacing w:after="120" w:line="240" w:lineRule="auto"/>
        <w:jc w:val="both"/>
        <w:rPr>
          <w:rFonts w:asciiTheme="majorHAnsi" w:hAnsiTheme="majorHAnsi" w:cstheme="majorHAnsi"/>
        </w:rPr>
      </w:pPr>
      <w:r w:rsidRPr="00B148F6">
        <w:rPr>
          <w:rFonts w:asciiTheme="majorHAnsi" w:hAnsiTheme="majorHAnsi" w:cstheme="majorHAnsi"/>
        </w:rPr>
        <w:t xml:space="preserve">O těchto změnách uzavřou obě smluvní strany dodatek ke smlouvě postupem </w:t>
      </w:r>
      <w:r w:rsidRPr="008D5778">
        <w:rPr>
          <w:rFonts w:asciiTheme="majorHAnsi" w:hAnsiTheme="majorHAnsi" w:cstheme="majorHAnsi"/>
        </w:rPr>
        <w:t>v souladu se ZZVZ. Zhotovitel</w:t>
      </w:r>
      <w:r w:rsidRPr="00B148F6">
        <w:rPr>
          <w:rFonts w:asciiTheme="majorHAnsi" w:hAnsiTheme="majorHAnsi" w:cstheme="majorHAnsi"/>
        </w:rPr>
        <w:t xml:space="preserve"> je povinen předem výslovně upozornit objednatele v případě, že jím navržené změny zhoršují či jinak mění kvalitu, funkčnost, vlastnosti či jiné parametry díla.  </w:t>
      </w:r>
      <w:r w:rsidR="0025249C" w:rsidRPr="00CD6D93">
        <w:rPr>
          <w:rFonts w:asciiTheme="majorHAnsi" w:hAnsiTheme="majorHAnsi" w:cstheme="majorHAnsi"/>
        </w:rPr>
        <w:t xml:space="preserve">Upozornění zhotovitele neznamená povinnost objednatele přijmout fakt </w:t>
      </w:r>
      <w:r w:rsidR="00C92C27" w:rsidRPr="00CD6D93">
        <w:rPr>
          <w:rFonts w:asciiTheme="majorHAnsi" w:hAnsiTheme="majorHAnsi" w:cstheme="majorHAnsi"/>
        </w:rPr>
        <w:t xml:space="preserve">oznámené </w:t>
      </w:r>
      <w:r w:rsidR="0025249C" w:rsidRPr="00CD6D93">
        <w:rPr>
          <w:rFonts w:asciiTheme="majorHAnsi" w:hAnsiTheme="majorHAnsi" w:cstheme="majorHAnsi"/>
        </w:rPr>
        <w:t xml:space="preserve">zhoršené dodávky díla.  </w:t>
      </w:r>
    </w:p>
    <w:p w14:paraId="759F40F8" w14:textId="77777777" w:rsidR="006826A2" w:rsidRPr="00B148F6" w:rsidRDefault="006826A2" w:rsidP="00E110AD">
      <w:pPr>
        <w:widowControl w:val="0"/>
        <w:numPr>
          <w:ilvl w:val="1"/>
          <w:numId w:val="13"/>
        </w:numPr>
        <w:spacing w:after="120" w:line="240" w:lineRule="auto"/>
        <w:jc w:val="both"/>
        <w:rPr>
          <w:rFonts w:asciiTheme="majorHAnsi" w:hAnsiTheme="majorHAnsi" w:cstheme="majorHAnsi"/>
        </w:rPr>
      </w:pPr>
      <w:r w:rsidRPr="00B148F6">
        <w:rPr>
          <w:rFonts w:asciiTheme="majorHAnsi" w:hAnsiTheme="majorHAnsi" w:cstheme="majorHAnsi"/>
        </w:rPr>
        <w:t xml:space="preserve">Vyskytnou-li se při provádění díla méněpráce (práce a výměry oceněné v nabídce, ale neprovedené), nebo objednatel nařídí některé práce, dodávky a služby neprovádět, je zhotovitel povinen provést jejich přesný soupis včetně jejich ocenění a tento soupis předložit objednateli k odsouhlasení. Tyto práce pak nebudou zhotovitelem provedeny, nebudou obsaženy v soupisech provedených prací dokládaných u fakturací a zhotovitel nebude oprávněn je fakturovat či za ně požadovat jakoukoliv úhradu či náhradu. </w:t>
      </w:r>
    </w:p>
    <w:p w14:paraId="798C66B2" w14:textId="77777777" w:rsidR="006826A2" w:rsidRPr="00B148F6" w:rsidRDefault="006826A2" w:rsidP="006826A2">
      <w:pPr>
        <w:pStyle w:val="Zkladntext"/>
        <w:spacing w:before="480"/>
        <w:jc w:val="center"/>
        <w:rPr>
          <w:rFonts w:asciiTheme="majorHAnsi" w:hAnsiTheme="majorHAnsi" w:cstheme="majorHAnsi"/>
          <w:b/>
          <w:bCs/>
          <w:snapToGrid w:val="0"/>
          <w:sz w:val="22"/>
          <w:szCs w:val="22"/>
        </w:rPr>
      </w:pPr>
      <w:r w:rsidRPr="00B148F6">
        <w:rPr>
          <w:rFonts w:asciiTheme="majorHAnsi" w:hAnsiTheme="majorHAnsi" w:cstheme="majorHAnsi"/>
          <w:b/>
          <w:bCs/>
          <w:snapToGrid w:val="0"/>
          <w:sz w:val="22"/>
          <w:szCs w:val="22"/>
        </w:rPr>
        <w:lastRenderedPageBreak/>
        <w:t>V.</w:t>
      </w:r>
    </w:p>
    <w:p w14:paraId="1A4CBD91" w14:textId="77777777" w:rsidR="006826A2" w:rsidRPr="00B148F6" w:rsidRDefault="006826A2" w:rsidP="006826A2">
      <w:pPr>
        <w:pStyle w:val="Default"/>
        <w:widowControl w:val="0"/>
        <w:spacing w:after="120"/>
        <w:jc w:val="center"/>
        <w:rPr>
          <w:rFonts w:asciiTheme="majorHAnsi" w:hAnsiTheme="majorHAnsi" w:cstheme="majorHAnsi"/>
          <w:snapToGrid w:val="0"/>
          <w:sz w:val="22"/>
          <w:szCs w:val="22"/>
        </w:rPr>
      </w:pPr>
      <w:r w:rsidRPr="00B148F6">
        <w:rPr>
          <w:rFonts w:asciiTheme="majorHAnsi" w:hAnsiTheme="majorHAnsi" w:cstheme="majorHAnsi"/>
          <w:b/>
          <w:bCs/>
          <w:iCs/>
          <w:snapToGrid w:val="0"/>
          <w:sz w:val="22"/>
          <w:szCs w:val="22"/>
        </w:rPr>
        <w:t>Platební podmínky a fakturace</w:t>
      </w:r>
    </w:p>
    <w:p w14:paraId="0D1123BE" w14:textId="77777777" w:rsidR="006826A2" w:rsidRPr="00B148F6" w:rsidRDefault="006826A2" w:rsidP="00E110AD">
      <w:pPr>
        <w:widowControl w:val="0"/>
        <w:numPr>
          <w:ilvl w:val="1"/>
          <w:numId w:val="9"/>
        </w:numPr>
        <w:spacing w:after="120" w:line="240" w:lineRule="auto"/>
        <w:jc w:val="both"/>
        <w:rPr>
          <w:rFonts w:asciiTheme="majorHAnsi" w:hAnsiTheme="majorHAnsi" w:cstheme="majorHAnsi"/>
        </w:rPr>
      </w:pPr>
      <w:r w:rsidRPr="00B148F6">
        <w:rPr>
          <w:rFonts w:asciiTheme="majorHAnsi" w:hAnsiTheme="majorHAnsi" w:cstheme="majorHAnsi"/>
          <w:snapToGrid w:val="0"/>
        </w:rPr>
        <w:t xml:space="preserve">Zálohy </w:t>
      </w:r>
      <w:r w:rsidRPr="00B148F6">
        <w:rPr>
          <w:rFonts w:asciiTheme="majorHAnsi" w:hAnsiTheme="majorHAnsi" w:cstheme="majorHAnsi"/>
        </w:rPr>
        <w:t>na platby nejsou sjednány, objednatel je neposkytuje</w:t>
      </w:r>
      <w:r w:rsidRPr="00B148F6">
        <w:rPr>
          <w:rFonts w:asciiTheme="majorHAnsi" w:hAnsiTheme="majorHAnsi" w:cstheme="majorHAnsi"/>
          <w:snapToGrid w:val="0"/>
        </w:rPr>
        <w:t xml:space="preserve"> a zhotovitel nemůže po objednateli uhrazení zálohy požadovat</w:t>
      </w:r>
      <w:r w:rsidRPr="00B148F6">
        <w:rPr>
          <w:rFonts w:asciiTheme="majorHAnsi" w:hAnsiTheme="majorHAnsi" w:cstheme="majorHAnsi"/>
        </w:rPr>
        <w:t>.</w:t>
      </w:r>
    </w:p>
    <w:p w14:paraId="6594EF1C" w14:textId="736AF7E7" w:rsidR="006826A2" w:rsidRPr="00B148F6" w:rsidRDefault="005A7032" w:rsidP="00E110AD">
      <w:pPr>
        <w:widowControl w:val="0"/>
        <w:numPr>
          <w:ilvl w:val="1"/>
          <w:numId w:val="9"/>
        </w:numPr>
        <w:spacing w:after="120" w:line="240" w:lineRule="auto"/>
        <w:jc w:val="both"/>
        <w:rPr>
          <w:rFonts w:asciiTheme="majorHAnsi" w:hAnsiTheme="majorHAnsi" w:cstheme="majorHAnsi"/>
          <w:iCs/>
        </w:rPr>
      </w:pPr>
      <w:r w:rsidRPr="004750B4">
        <w:rPr>
          <w:rFonts w:asciiTheme="majorHAnsi" w:hAnsiTheme="majorHAnsi" w:cstheme="majorHAnsi"/>
          <w:iCs/>
        </w:rPr>
        <w:t>Cenu za dílo nebo její části bude objednatel hradit zpětně na základě dílčích faktur vystavovaných zhotovitelem jedenkrát měsíčně</w:t>
      </w:r>
      <w:r>
        <w:rPr>
          <w:rFonts w:asciiTheme="majorHAnsi" w:hAnsiTheme="majorHAnsi" w:cstheme="majorHAnsi"/>
          <w:iCs/>
        </w:rPr>
        <w:t xml:space="preserve"> na základě objednatelem písemně schváleného </w:t>
      </w:r>
      <w:r w:rsidRPr="004750B4">
        <w:rPr>
          <w:rFonts w:asciiTheme="majorHAnsi" w:hAnsiTheme="majorHAnsi" w:cstheme="majorHAnsi"/>
          <w:iCs/>
        </w:rPr>
        <w:t>oceněn</w:t>
      </w:r>
      <w:r>
        <w:rPr>
          <w:rFonts w:asciiTheme="majorHAnsi" w:hAnsiTheme="majorHAnsi" w:cstheme="majorHAnsi"/>
          <w:iCs/>
        </w:rPr>
        <w:t>ého</w:t>
      </w:r>
      <w:r w:rsidRPr="004750B4">
        <w:rPr>
          <w:rFonts w:asciiTheme="majorHAnsi" w:hAnsiTheme="majorHAnsi" w:cstheme="majorHAnsi"/>
          <w:iCs/>
        </w:rPr>
        <w:t xml:space="preserve"> písemn</w:t>
      </w:r>
      <w:r>
        <w:rPr>
          <w:rFonts w:asciiTheme="majorHAnsi" w:hAnsiTheme="majorHAnsi" w:cstheme="majorHAnsi"/>
          <w:iCs/>
        </w:rPr>
        <w:t>ého</w:t>
      </w:r>
      <w:r w:rsidRPr="004750B4">
        <w:rPr>
          <w:rFonts w:asciiTheme="majorHAnsi" w:hAnsiTheme="majorHAnsi" w:cstheme="majorHAnsi"/>
          <w:iCs/>
        </w:rPr>
        <w:t xml:space="preserve"> soupis</w:t>
      </w:r>
      <w:r>
        <w:rPr>
          <w:rFonts w:asciiTheme="majorHAnsi" w:hAnsiTheme="majorHAnsi" w:cstheme="majorHAnsi"/>
          <w:iCs/>
        </w:rPr>
        <w:t>u</w:t>
      </w:r>
      <w:r w:rsidRPr="004750B4">
        <w:rPr>
          <w:rFonts w:asciiTheme="majorHAnsi" w:hAnsiTheme="majorHAnsi" w:cstheme="majorHAnsi"/>
          <w:iCs/>
        </w:rPr>
        <w:t xml:space="preserve"> prací a dodávek skutečně provedených v daném kalendářním měsíci (dále jen „</w:t>
      </w:r>
      <w:r w:rsidRPr="004750B4">
        <w:rPr>
          <w:rFonts w:asciiTheme="majorHAnsi" w:hAnsiTheme="majorHAnsi" w:cstheme="majorHAnsi"/>
          <w:b/>
          <w:iCs/>
        </w:rPr>
        <w:t>zjišťovací protokol</w:t>
      </w:r>
      <w:r w:rsidRPr="004750B4">
        <w:rPr>
          <w:rFonts w:asciiTheme="majorHAnsi" w:hAnsiTheme="majorHAnsi" w:cstheme="majorHAnsi"/>
          <w:iCs/>
        </w:rPr>
        <w:t>“). Nedílnou přílohou každé dílčí faktury musí být objednatelem podepsaný (tj.</w:t>
      </w:r>
      <w:r>
        <w:rPr>
          <w:rFonts w:asciiTheme="majorHAnsi" w:hAnsiTheme="majorHAnsi" w:cstheme="majorHAnsi"/>
          <w:iCs/>
        </w:rPr>
        <w:t> </w:t>
      </w:r>
      <w:r w:rsidRPr="004750B4">
        <w:rPr>
          <w:rFonts w:asciiTheme="majorHAnsi" w:hAnsiTheme="majorHAnsi" w:cstheme="majorHAnsi"/>
          <w:iCs/>
        </w:rPr>
        <w:t xml:space="preserve">odsouhlasený) </w:t>
      </w:r>
      <w:r w:rsidRPr="000F6090">
        <w:rPr>
          <w:rFonts w:asciiTheme="majorHAnsi" w:hAnsiTheme="majorHAnsi" w:cstheme="majorHAnsi"/>
          <w:iCs/>
        </w:rPr>
        <w:t>zjišťovací protokol</w:t>
      </w:r>
      <w:r w:rsidRPr="004750B4">
        <w:rPr>
          <w:rFonts w:asciiTheme="majorHAnsi" w:hAnsiTheme="majorHAnsi" w:cstheme="majorHAnsi"/>
          <w:iCs/>
        </w:rPr>
        <w:t>. Bez t</w:t>
      </w:r>
      <w:r>
        <w:rPr>
          <w:rFonts w:asciiTheme="majorHAnsi" w:hAnsiTheme="majorHAnsi" w:cstheme="majorHAnsi"/>
          <w:iCs/>
        </w:rPr>
        <w:t>oho</w:t>
      </w:r>
      <w:r w:rsidRPr="004750B4">
        <w:rPr>
          <w:rFonts w:asciiTheme="majorHAnsi" w:hAnsiTheme="majorHAnsi" w:cstheme="majorHAnsi"/>
          <w:iCs/>
        </w:rPr>
        <w:t>to dokladů je faktura neúplná.</w:t>
      </w:r>
    </w:p>
    <w:p w14:paraId="1DA60321" w14:textId="7197A681" w:rsidR="006826A2" w:rsidRDefault="006826A2" w:rsidP="006A1056">
      <w:pPr>
        <w:widowControl w:val="0"/>
        <w:numPr>
          <w:ilvl w:val="1"/>
          <w:numId w:val="9"/>
        </w:numPr>
        <w:spacing w:after="0" w:line="240" w:lineRule="auto"/>
        <w:jc w:val="both"/>
        <w:rPr>
          <w:rFonts w:asciiTheme="majorHAnsi" w:hAnsiTheme="majorHAnsi" w:cstheme="majorHAnsi"/>
          <w:iCs/>
        </w:rPr>
      </w:pPr>
      <w:r w:rsidRPr="00B148F6">
        <w:rPr>
          <w:rFonts w:asciiTheme="majorHAnsi" w:hAnsiTheme="majorHAnsi" w:cstheme="majorHAnsi"/>
          <w:iCs/>
        </w:rPr>
        <w:t xml:space="preserve">Zjišťovací protokol je zhotovitel povinen zpracovat vždy k poslednímu dni každého kalendářního měsíce a předložit jej objednateli k odsouhlasení nejpozději do 5. dne měsíce následujícího po měsíci, za </w:t>
      </w:r>
      <w:r w:rsidRPr="008D5778">
        <w:rPr>
          <w:rFonts w:asciiTheme="majorHAnsi" w:hAnsiTheme="majorHAnsi" w:cstheme="majorHAnsi"/>
          <w:iCs/>
        </w:rPr>
        <w:t xml:space="preserve">který je zjišťovací protokol zpracován. Objednatel se ke zjišťovacímu protokolu písemně vyjádří do pěti pracovních dnů ode dne jeho předložení zhotovitelem dle předchozí věty tak, </w:t>
      </w:r>
      <w:r w:rsidR="002F78CF">
        <w:rPr>
          <w:rFonts w:asciiTheme="majorHAnsi" w:hAnsiTheme="majorHAnsi" w:cstheme="majorHAnsi"/>
          <w:iCs/>
        </w:rPr>
        <w:br/>
      </w:r>
      <w:r w:rsidRPr="008D5778">
        <w:rPr>
          <w:rFonts w:asciiTheme="majorHAnsi" w:hAnsiTheme="majorHAnsi" w:cstheme="majorHAnsi"/>
          <w:iCs/>
        </w:rPr>
        <w:t xml:space="preserve">že jej odešle zhotoviteli odsouhlasený nebo jej odešle zhotoviteli neodsouhlasený s uvedením připomínek, změn či výhrad. </w:t>
      </w:r>
    </w:p>
    <w:p w14:paraId="5E3E8C7A" w14:textId="77777777" w:rsidR="000805C2" w:rsidRDefault="000805C2" w:rsidP="006A1056">
      <w:pPr>
        <w:widowControl w:val="0"/>
        <w:spacing w:after="0" w:line="240" w:lineRule="auto"/>
        <w:ind w:left="567"/>
        <w:jc w:val="both"/>
        <w:rPr>
          <w:rFonts w:asciiTheme="majorHAnsi" w:hAnsiTheme="majorHAnsi" w:cstheme="majorHAnsi"/>
          <w:iCs/>
        </w:rPr>
      </w:pPr>
    </w:p>
    <w:p w14:paraId="17B590B9" w14:textId="6D810CFE" w:rsidR="008C6778" w:rsidRPr="00CD6D93" w:rsidRDefault="000805C2" w:rsidP="006A1056">
      <w:pPr>
        <w:widowControl w:val="0"/>
        <w:numPr>
          <w:ilvl w:val="1"/>
          <w:numId w:val="9"/>
        </w:numPr>
        <w:spacing w:after="0" w:line="240" w:lineRule="auto"/>
        <w:jc w:val="both"/>
        <w:rPr>
          <w:rFonts w:asciiTheme="majorHAnsi" w:hAnsiTheme="majorHAnsi" w:cstheme="majorHAnsi"/>
          <w:iCs/>
        </w:rPr>
      </w:pPr>
      <w:r w:rsidRPr="00CD6D93">
        <w:rPr>
          <w:rFonts w:asciiTheme="majorHAnsi" w:hAnsiTheme="majorHAnsi" w:cstheme="majorHAnsi"/>
          <w:iCs/>
        </w:rPr>
        <w:t>Zhotovitel je oprávněn předkládat zjišťovací protokol a fakturovat výkony objednateli 1x v</w:t>
      </w:r>
      <w:r w:rsidR="008C6778" w:rsidRPr="00CD6D93">
        <w:rPr>
          <w:rFonts w:asciiTheme="majorHAnsi" w:hAnsiTheme="majorHAnsi" w:cstheme="majorHAnsi"/>
          <w:iCs/>
        </w:rPr>
        <w:t> </w:t>
      </w:r>
      <w:r w:rsidRPr="00CD6D93">
        <w:rPr>
          <w:rFonts w:asciiTheme="majorHAnsi" w:hAnsiTheme="majorHAnsi" w:cstheme="majorHAnsi"/>
          <w:iCs/>
        </w:rPr>
        <w:t>měsíci</w:t>
      </w:r>
      <w:r w:rsidR="008C6778" w:rsidRPr="00CD6D93">
        <w:rPr>
          <w:rFonts w:asciiTheme="majorHAnsi" w:hAnsiTheme="majorHAnsi" w:cstheme="majorHAnsi"/>
          <w:iCs/>
        </w:rPr>
        <w:t>.</w:t>
      </w:r>
    </w:p>
    <w:p w14:paraId="42D331BE" w14:textId="77777777" w:rsidR="008C6778" w:rsidRPr="00CD6D93" w:rsidRDefault="008C6778" w:rsidP="006A1056">
      <w:pPr>
        <w:spacing w:after="0" w:line="240" w:lineRule="auto"/>
        <w:ind w:left="2485" w:hanging="360"/>
        <w:rPr>
          <w:rFonts w:asciiTheme="majorHAnsi" w:hAnsiTheme="majorHAnsi" w:cstheme="majorHAnsi"/>
          <w:iCs/>
        </w:rPr>
      </w:pPr>
    </w:p>
    <w:p w14:paraId="6F72E210" w14:textId="609B901D" w:rsidR="008C6778" w:rsidRPr="00CD6D93" w:rsidRDefault="008C6778" w:rsidP="006A1056">
      <w:pPr>
        <w:widowControl w:val="0"/>
        <w:numPr>
          <w:ilvl w:val="1"/>
          <w:numId w:val="9"/>
        </w:numPr>
        <w:spacing w:after="0" w:line="240" w:lineRule="auto"/>
        <w:jc w:val="both"/>
        <w:rPr>
          <w:rFonts w:asciiTheme="majorHAnsi" w:hAnsiTheme="majorHAnsi" w:cstheme="majorHAnsi"/>
          <w:iCs/>
        </w:rPr>
      </w:pPr>
      <w:r w:rsidRPr="00CD6D93">
        <w:rPr>
          <w:rFonts w:asciiTheme="majorHAnsi" w:hAnsiTheme="majorHAnsi" w:cstheme="majorHAnsi"/>
          <w:iCs/>
        </w:rPr>
        <w:t>Zhotovitel předkládá objednateli nebo jim pověřené osobě zjišťovací protokol</w:t>
      </w:r>
      <w:r w:rsidR="006D7F04" w:rsidRPr="00CD6D93">
        <w:rPr>
          <w:rFonts w:asciiTheme="majorHAnsi" w:hAnsiTheme="majorHAnsi" w:cstheme="majorHAnsi"/>
          <w:iCs/>
        </w:rPr>
        <w:t xml:space="preserve"> za předchozí období</w:t>
      </w:r>
      <w:r w:rsidRPr="00CD6D93">
        <w:rPr>
          <w:rFonts w:asciiTheme="majorHAnsi" w:hAnsiTheme="majorHAnsi" w:cstheme="majorHAnsi"/>
          <w:iCs/>
        </w:rPr>
        <w:t xml:space="preserve"> zpravidla do 4. dne následujícího měsíce.</w:t>
      </w:r>
    </w:p>
    <w:p w14:paraId="04D2C96E" w14:textId="61DB9AF9" w:rsidR="006826A2" w:rsidRPr="008D5778" w:rsidRDefault="006826A2" w:rsidP="00E110AD">
      <w:pPr>
        <w:widowControl w:val="0"/>
        <w:numPr>
          <w:ilvl w:val="1"/>
          <w:numId w:val="9"/>
        </w:numPr>
        <w:spacing w:before="120" w:after="120" w:line="240" w:lineRule="auto"/>
        <w:jc w:val="both"/>
        <w:rPr>
          <w:rFonts w:asciiTheme="majorHAnsi" w:hAnsiTheme="majorHAnsi" w:cstheme="majorHAnsi"/>
          <w:iCs/>
        </w:rPr>
      </w:pPr>
      <w:r w:rsidRPr="008D5778">
        <w:rPr>
          <w:rFonts w:asciiTheme="majorHAnsi" w:hAnsiTheme="majorHAnsi" w:cstheme="majorHAnsi"/>
          <w:iCs/>
        </w:rPr>
        <w:t xml:space="preserve">Dílčí fakturu je zhotovitel oprávněn vystavit pouze na částku odsouhlasenou objednatelem </w:t>
      </w:r>
      <w:r w:rsidR="002F78CF">
        <w:rPr>
          <w:rFonts w:asciiTheme="majorHAnsi" w:hAnsiTheme="majorHAnsi" w:cstheme="majorHAnsi"/>
          <w:iCs/>
        </w:rPr>
        <w:br/>
      </w:r>
      <w:r w:rsidRPr="008D5778">
        <w:rPr>
          <w:rFonts w:asciiTheme="majorHAnsi" w:hAnsiTheme="majorHAnsi" w:cstheme="majorHAnsi"/>
          <w:iCs/>
        </w:rPr>
        <w:t>ve zjišťovacím protokolu. Zhotovitel je povinen vystavit fakturu nejpozději do 15 dnů ode dne doručení objednatelem odsouhlaseného zjišťovacího protokolu zhotoviteli.</w:t>
      </w:r>
    </w:p>
    <w:p w14:paraId="25863C88" w14:textId="77777777" w:rsidR="006826A2" w:rsidRPr="00B148F6" w:rsidRDefault="006826A2" w:rsidP="00E110AD">
      <w:pPr>
        <w:widowControl w:val="0"/>
        <w:numPr>
          <w:ilvl w:val="1"/>
          <w:numId w:val="9"/>
        </w:numPr>
        <w:spacing w:after="120" w:line="240" w:lineRule="auto"/>
        <w:jc w:val="both"/>
        <w:rPr>
          <w:rFonts w:asciiTheme="majorHAnsi" w:hAnsiTheme="majorHAnsi" w:cstheme="majorHAnsi"/>
          <w:iCs/>
        </w:rPr>
      </w:pPr>
      <w:r w:rsidRPr="008D5778">
        <w:rPr>
          <w:rFonts w:asciiTheme="majorHAnsi" w:hAnsiTheme="majorHAnsi" w:cstheme="majorHAnsi"/>
          <w:iCs/>
        </w:rPr>
        <w:t xml:space="preserve">Doba splatnosti faktur je </w:t>
      </w:r>
      <w:r w:rsidRPr="008D5778">
        <w:rPr>
          <w:rFonts w:asciiTheme="majorHAnsi" w:hAnsiTheme="majorHAnsi" w:cstheme="majorHAnsi"/>
          <w:b/>
          <w:iCs/>
        </w:rPr>
        <w:t xml:space="preserve">30 kalendářních dní </w:t>
      </w:r>
      <w:r w:rsidRPr="008D5778">
        <w:rPr>
          <w:rFonts w:asciiTheme="majorHAnsi" w:hAnsiTheme="majorHAnsi" w:cstheme="majorHAnsi"/>
          <w:iCs/>
        </w:rPr>
        <w:t>ode</w:t>
      </w:r>
      <w:r w:rsidRPr="00B148F6">
        <w:rPr>
          <w:rFonts w:asciiTheme="majorHAnsi" w:hAnsiTheme="majorHAnsi" w:cstheme="majorHAnsi"/>
          <w:iCs/>
        </w:rPr>
        <w:t xml:space="preserve"> dne doručení faktury objednateli, bez ohledu na dřívější datum splatnosti uvedené na faktuře.</w:t>
      </w:r>
    </w:p>
    <w:p w14:paraId="474597B0" w14:textId="1BBD2612" w:rsidR="006826A2" w:rsidRPr="008D5778" w:rsidRDefault="006826A2" w:rsidP="008D5778">
      <w:pPr>
        <w:widowControl w:val="0"/>
        <w:numPr>
          <w:ilvl w:val="1"/>
          <w:numId w:val="9"/>
        </w:numPr>
        <w:spacing w:after="60" w:line="240" w:lineRule="auto"/>
        <w:jc w:val="both"/>
        <w:rPr>
          <w:rFonts w:asciiTheme="majorHAnsi" w:hAnsiTheme="majorHAnsi" w:cstheme="majorHAnsi"/>
          <w:iCs/>
        </w:rPr>
      </w:pPr>
      <w:r w:rsidRPr="008D5778">
        <w:rPr>
          <w:rFonts w:asciiTheme="majorHAnsi" w:hAnsiTheme="majorHAnsi" w:cstheme="majorHAnsi"/>
          <w:iCs/>
        </w:rPr>
        <w:t>Faktury budou mít náležitosti daňového dokladu dle zákona č. 235/2004 Sb., o dani z přidané hodnoty, ve znění pozdějších předpisů, a náležitosti obchodní listiny dle ust. § 435 občanského zákoníku.</w:t>
      </w:r>
      <w:r w:rsidRPr="008D5778">
        <w:rPr>
          <w:rFonts w:asciiTheme="majorHAnsi" w:hAnsiTheme="majorHAnsi" w:cstheme="majorHAnsi"/>
        </w:rPr>
        <w:t xml:space="preserve"> DPH bude uvedeno podle platných daňových předpisů. </w:t>
      </w:r>
      <w:r w:rsidRPr="008D5778">
        <w:rPr>
          <w:rFonts w:asciiTheme="majorHAnsi" w:hAnsiTheme="majorHAnsi" w:cstheme="majorHAnsi"/>
          <w:iCs/>
        </w:rPr>
        <w:t xml:space="preserve"> </w:t>
      </w:r>
    </w:p>
    <w:p w14:paraId="53D909FC" w14:textId="40D522E4" w:rsidR="006826A2" w:rsidRPr="00B148F6" w:rsidRDefault="006826A2" w:rsidP="00E110AD">
      <w:pPr>
        <w:widowControl w:val="0"/>
        <w:numPr>
          <w:ilvl w:val="1"/>
          <w:numId w:val="9"/>
        </w:numPr>
        <w:spacing w:after="60" w:line="240" w:lineRule="auto"/>
        <w:jc w:val="both"/>
        <w:rPr>
          <w:rFonts w:asciiTheme="majorHAnsi" w:hAnsiTheme="majorHAnsi" w:cstheme="majorHAnsi"/>
        </w:rPr>
      </w:pPr>
      <w:r w:rsidRPr="00B148F6">
        <w:rPr>
          <w:rFonts w:asciiTheme="majorHAnsi" w:hAnsiTheme="majorHAnsi" w:cstheme="majorHAnsi"/>
          <w:iCs/>
        </w:rPr>
        <w:t xml:space="preserve">Objednatel je oprávněn vadnou fakturu vrátit zhotoviteli bez zaplacení k provedení opravy </w:t>
      </w:r>
      <w:r w:rsidR="002F78CF">
        <w:rPr>
          <w:rFonts w:asciiTheme="majorHAnsi" w:hAnsiTheme="majorHAnsi" w:cstheme="majorHAnsi"/>
          <w:iCs/>
        </w:rPr>
        <w:br/>
      </w:r>
      <w:r w:rsidRPr="00B148F6">
        <w:rPr>
          <w:rFonts w:asciiTheme="majorHAnsi" w:hAnsiTheme="majorHAnsi" w:cstheme="majorHAnsi"/>
          <w:iCs/>
        </w:rPr>
        <w:t xml:space="preserve">v těchto případech: </w:t>
      </w:r>
    </w:p>
    <w:p w14:paraId="4860FA96" w14:textId="77777777" w:rsidR="006826A2" w:rsidRPr="00B148F6" w:rsidRDefault="006826A2" w:rsidP="00E110AD">
      <w:pPr>
        <w:pStyle w:val="Default"/>
        <w:widowControl w:val="0"/>
        <w:numPr>
          <w:ilvl w:val="0"/>
          <w:numId w:val="5"/>
        </w:numPr>
        <w:spacing w:after="60"/>
        <w:ind w:left="924" w:hanging="357"/>
        <w:jc w:val="both"/>
        <w:rPr>
          <w:rFonts w:asciiTheme="majorHAnsi" w:hAnsiTheme="majorHAnsi" w:cstheme="majorHAnsi"/>
          <w:sz w:val="22"/>
          <w:szCs w:val="22"/>
        </w:rPr>
      </w:pPr>
      <w:r w:rsidRPr="00B148F6">
        <w:rPr>
          <w:rFonts w:asciiTheme="majorHAnsi" w:hAnsiTheme="majorHAnsi" w:cstheme="majorHAnsi"/>
          <w:iCs/>
          <w:sz w:val="22"/>
          <w:szCs w:val="22"/>
        </w:rPr>
        <w:t xml:space="preserve">nebude-li faktura obsahovat některou povinnou nebo dohodnutou náležitost nebo bude chybně vyúčtována cena díla, </w:t>
      </w:r>
    </w:p>
    <w:p w14:paraId="4B7A37DD" w14:textId="77777777" w:rsidR="006826A2" w:rsidRPr="00B148F6" w:rsidRDefault="006826A2" w:rsidP="00E110AD">
      <w:pPr>
        <w:pStyle w:val="Default"/>
        <w:widowControl w:val="0"/>
        <w:numPr>
          <w:ilvl w:val="0"/>
          <w:numId w:val="5"/>
        </w:numPr>
        <w:spacing w:after="60"/>
        <w:ind w:left="924" w:hanging="357"/>
        <w:jc w:val="both"/>
        <w:rPr>
          <w:rFonts w:asciiTheme="majorHAnsi" w:hAnsiTheme="majorHAnsi" w:cstheme="majorHAnsi"/>
          <w:sz w:val="22"/>
          <w:szCs w:val="22"/>
        </w:rPr>
      </w:pPr>
      <w:r w:rsidRPr="00B148F6">
        <w:rPr>
          <w:rFonts w:asciiTheme="majorHAnsi" w:hAnsiTheme="majorHAnsi" w:cstheme="majorHAnsi"/>
          <w:iCs/>
          <w:sz w:val="22"/>
          <w:szCs w:val="22"/>
        </w:rPr>
        <w:t>budou-li vyúčtovány práce, které zhotovitel neprovedl nebo které objednatel v souladu s touto smlouvou neodsouhlasil,</w:t>
      </w:r>
    </w:p>
    <w:p w14:paraId="2ABDFE4A" w14:textId="77777777" w:rsidR="006826A2" w:rsidRPr="00B148F6" w:rsidRDefault="006826A2" w:rsidP="00E110AD">
      <w:pPr>
        <w:pStyle w:val="Default"/>
        <w:widowControl w:val="0"/>
        <w:numPr>
          <w:ilvl w:val="0"/>
          <w:numId w:val="5"/>
        </w:numPr>
        <w:spacing w:after="60"/>
        <w:ind w:left="924" w:hanging="357"/>
        <w:jc w:val="both"/>
        <w:rPr>
          <w:rFonts w:asciiTheme="majorHAnsi" w:hAnsiTheme="majorHAnsi" w:cstheme="majorHAnsi"/>
          <w:sz w:val="22"/>
          <w:szCs w:val="22"/>
        </w:rPr>
      </w:pPr>
      <w:r w:rsidRPr="00B148F6">
        <w:rPr>
          <w:rFonts w:asciiTheme="majorHAnsi" w:hAnsiTheme="majorHAnsi" w:cstheme="majorHAnsi"/>
          <w:iCs/>
          <w:sz w:val="22"/>
          <w:szCs w:val="22"/>
        </w:rPr>
        <w:t>bude-li DPH vyúčtována v nesprávné výši.</w:t>
      </w:r>
    </w:p>
    <w:p w14:paraId="55D13107" w14:textId="77777777" w:rsidR="006826A2" w:rsidRPr="00B148F6" w:rsidRDefault="006826A2" w:rsidP="006826A2">
      <w:pPr>
        <w:pStyle w:val="Default"/>
        <w:widowControl w:val="0"/>
        <w:spacing w:after="120"/>
        <w:ind w:left="567"/>
        <w:jc w:val="both"/>
        <w:rPr>
          <w:rFonts w:asciiTheme="majorHAnsi" w:hAnsiTheme="majorHAnsi" w:cstheme="majorHAnsi"/>
          <w:color w:val="auto"/>
          <w:sz w:val="22"/>
          <w:szCs w:val="22"/>
        </w:rPr>
      </w:pPr>
      <w:r w:rsidRPr="00B148F6">
        <w:rPr>
          <w:rFonts w:asciiTheme="majorHAnsi" w:hAnsiTheme="majorHAnsi" w:cstheme="majorHAnsi"/>
          <w:iCs/>
          <w:color w:val="auto"/>
          <w:sz w:val="22"/>
          <w:szCs w:val="22"/>
        </w:rPr>
        <w:t>Ve vrácené faktuře objednatel vyznačí důvod vrácení. Zhotovitel provede opravu vystavením nové faktury. Vrátí-li objednatel vadnou fakturu zhotoviteli, přestává běžet původní doba splatnosti faktury. Celá doba splatnosti faktury stanovená v odst. 5.5 tohoto článku smlouvy běží opětovně ode dne doručení nově vyhotovené a opravené faktury objednateli.</w:t>
      </w:r>
    </w:p>
    <w:p w14:paraId="5552B2B5" w14:textId="77777777" w:rsidR="006826A2" w:rsidRPr="00B148F6" w:rsidRDefault="006826A2" w:rsidP="00F312A7">
      <w:pPr>
        <w:widowControl w:val="0"/>
        <w:numPr>
          <w:ilvl w:val="1"/>
          <w:numId w:val="9"/>
        </w:numPr>
        <w:spacing w:after="120" w:line="240" w:lineRule="auto"/>
        <w:jc w:val="both"/>
        <w:rPr>
          <w:rFonts w:asciiTheme="majorHAnsi" w:hAnsiTheme="majorHAnsi" w:cstheme="majorHAnsi"/>
          <w:iCs/>
        </w:rPr>
      </w:pPr>
      <w:r w:rsidRPr="00B148F6">
        <w:rPr>
          <w:rFonts w:asciiTheme="majorHAnsi" w:hAnsiTheme="majorHAnsi" w:cstheme="majorHAnsi"/>
          <w:iCs/>
        </w:rPr>
        <w:t>Veškeré platby objednatele zhotoviteli podle této smlouvy budou objednatelem hrazeny bezhotovostním převodem ve prospěch bankovního účtu dodavatele uvedeného v záhlaví této smlouvy. Peněžitý závazek (dluh) objednatele se považuje za splněný v den, kdy je příslušná částka připsána na bankovní účet zhotovitele.</w:t>
      </w:r>
    </w:p>
    <w:p w14:paraId="609EA970" w14:textId="63DC639D" w:rsidR="006826A2" w:rsidRPr="00B148F6" w:rsidRDefault="006826A2" w:rsidP="00F312A7">
      <w:pPr>
        <w:widowControl w:val="0"/>
        <w:numPr>
          <w:ilvl w:val="1"/>
          <w:numId w:val="9"/>
        </w:numPr>
        <w:spacing w:after="120" w:line="240" w:lineRule="auto"/>
        <w:jc w:val="both"/>
        <w:rPr>
          <w:rFonts w:asciiTheme="majorHAnsi" w:hAnsiTheme="majorHAnsi" w:cstheme="majorHAnsi"/>
        </w:rPr>
      </w:pPr>
      <w:r w:rsidRPr="00B148F6">
        <w:rPr>
          <w:rFonts w:asciiTheme="majorHAnsi" w:hAnsiTheme="majorHAnsi" w:cstheme="majorHAnsi"/>
        </w:rPr>
        <w:t xml:space="preserve">Cenu díla bude možné měnit pouze, dojde-li ke změně právních předpisů týkajících se změny sazby DPH, jinak pouze na základě dodatku k této smlouvě, a to za dodržení příslušných </w:t>
      </w:r>
      <w:r w:rsidRPr="008D5778">
        <w:rPr>
          <w:rFonts w:asciiTheme="majorHAnsi" w:hAnsiTheme="majorHAnsi" w:cstheme="majorHAnsi"/>
        </w:rPr>
        <w:t>ustanovení ZZVZ</w:t>
      </w:r>
      <w:r w:rsidR="008D5778" w:rsidRPr="008D5778">
        <w:rPr>
          <w:rFonts w:asciiTheme="majorHAnsi" w:hAnsiTheme="majorHAnsi" w:cstheme="majorHAnsi"/>
        </w:rPr>
        <w:t>.</w:t>
      </w:r>
    </w:p>
    <w:p w14:paraId="41D705CE" w14:textId="260479EB" w:rsidR="006826A2" w:rsidRDefault="006826A2" w:rsidP="00F312A7">
      <w:pPr>
        <w:widowControl w:val="0"/>
        <w:numPr>
          <w:ilvl w:val="1"/>
          <w:numId w:val="9"/>
        </w:numPr>
        <w:spacing w:after="120" w:line="240" w:lineRule="auto"/>
        <w:jc w:val="both"/>
        <w:rPr>
          <w:rFonts w:asciiTheme="majorHAnsi" w:hAnsiTheme="majorHAnsi" w:cstheme="majorHAnsi"/>
        </w:rPr>
      </w:pPr>
      <w:r w:rsidRPr="00B148F6">
        <w:rPr>
          <w:rFonts w:asciiTheme="majorHAnsi" w:hAnsiTheme="majorHAnsi" w:cstheme="majorHAnsi"/>
          <w:iCs/>
        </w:rPr>
        <w:t xml:space="preserve">Pokud se na díle vyskytnou vícepráce za podmínek stanovených touto smlouvou, bude jejich cena uhrazena na základě samostatné faktury, jejíž přílohou bude objednatelem odsouhlasený soupis víceprací, a v takovém případě musí faktura obsahovat i odkaz na dokument, kterým byly </w:t>
      </w:r>
      <w:r w:rsidRPr="00B148F6">
        <w:rPr>
          <w:rFonts w:asciiTheme="majorHAnsi" w:hAnsiTheme="majorHAnsi" w:cstheme="majorHAnsi"/>
          <w:iCs/>
        </w:rPr>
        <w:lastRenderedPageBreak/>
        <w:t xml:space="preserve">vícepráce sjednány a odsouhlaseny, tj. dodatek ke smlouvě. </w:t>
      </w:r>
      <w:r w:rsidRPr="00B148F6">
        <w:rPr>
          <w:rFonts w:asciiTheme="majorHAnsi" w:hAnsiTheme="majorHAnsi" w:cstheme="majorHAnsi"/>
        </w:rPr>
        <w:t>Případné vícepráce budou samostatně fakturovány ve stejných termínech a dle stejného principu jako u faktur ceny díla dle této smlouvy.</w:t>
      </w:r>
    </w:p>
    <w:p w14:paraId="71067AB0" w14:textId="77777777" w:rsidR="006826A2" w:rsidRPr="00B148F6" w:rsidRDefault="006826A2" w:rsidP="006826A2">
      <w:pPr>
        <w:pStyle w:val="Zkladntext"/>
        <w:keepNext/>
        <w:tabs>
          <w:tab w:val="left" w:pos="284"/>
          <w:tab w:val="left" w:pos="600"/>
        </w:tabs>
        <w:spacing w:before="480"/>
        <w:jc w:val="center"/>
        <w:outlineLvl w:val="0"/>
        <w:rPr>
          <w:rFonts w:asciiTheme="majorHAnsi" w:hAnsiTheme="majorHAnsi" w:cstheme="majorHAnsi"/>
          <w:b/>
          <w:bCs/>
          <w:sz w:val="22"/>
          <w:szCs w:val="22"/>
        </w:rPr>
      </w:pPr>
      <w:r w:rsidRPr="00B148F6">
        <w:rPr>
          <w:rFonts w:asciiTheme="majorHAnsi" w:hAnsiTheme="majorHAnsi" w:cstheme="majorHAnsi"/>
          <w:b/>
          <w:bCs/>
          <w:sz w:val="22"/>
          <w:szCs w:val="22"/>
        </w:rPr>
        <w:t>VI.</w:t>
      </w:r>
    </w:p>
    <w:p w14:paraId="209D9D63" w14:textId="77777777" w:rsidR="006826A2" w:rsidRPr="00B148F6" w:rsidRDefault="006826A2" w:rsidP="006826A2">
      <w:pPr>
        <w:pStyle w:val="Default"/>
        <w:keepNext/>
        <w:widowControl w:val="0"/>
        <w:spacing w:after="120"/>
        <w:jc w:val="center"/>
        <w:rPr>
          <w:rFonts w:asciiTheme="majorHAnsi" w:hAnsiTheme="majorHAnsi" w:cstheme="majorHAnsi"/>
          <w:b/>
          <w:bCs/>
          <w:i/>
          <w:iCs/>
          <w:sz w:val="22"/>
          <w:szCs w:val="22"/>
        </w:rPr>
      </w:pPr>
      <w:r w:rsidRPr="00B148F6">
        <w:rPr>
          <w:rFonts w:asciiTheme="majorHAnsi" w:hAnsiTheme="majorHAnsi" w:cstheme="majorHAnsi"/>
          <w:b/>
          <w:bCs/>
          <w:iCs/>
          <w:sz w:val="22"/>
          <w:szCs w:val="22"/>
        </w:rPr>
        <w:t>Předání a převzetí díla</w:t>
      </w:r>
    </w:p>
    <w:p w14:paraId="59ABA4B9" w14:textId="77777777" w:rsidR="006826A2" w:rsidRPr="00B148F6" w:rsidRDefault="006826A2" w:rsidP="00E110AD">
      <w:pPr>
        <w:widowControl w:val="0"/>
        <w:numPr>
          <w:ilvl w:val="1"/>
          <w:numId w:val="14"/>
        </w:numPr>
        <w:spacing w:after="120" w:line="240" w:lineRule="auto"/>
        <w:jc w:val="both"/>
        <w:rPr>
          <w:rFonts w:asciiTheme="majorHAnsi" w:hAnsiTheme="majorHAnsi" w:cstheme="majorHAnsi"/>
        </w:rPr>
      </w:pPr>
      <w:r w:rsidRPr="00B148F6">
        <w:rPr>
          <w:rFonts w:asciiTheme="majorHAnsi" w:hAnsiTheme="majorHAnsi" w:cstheme="majorHAnsi"/>
          <w:iCs/>
        </w:rPr>
        <w:t xml:space="preserve">Zhotovitel splní svoji povinnost provést dílo jeho řádným dokončením a předáním díla objednateli, bez zjevných vad a nedodělků. </w:t>
      </w:r>
      <w:r w:rsidRPr="00B148F6">
        <w:rPr>
          <w:rFonts w:asciiTheme="majorHAnsi" w:hAnsiTheme="majorHAnsi" w:cstheme="majorHAnsi"/>
        </w:rPr>
        <w:t>Součástí závazku provést dílo je i předání příslušných dokladů, listin a materiálů objednateli. Dokončené dílo předá zhotovitel objednateli nejpozději poslední den termínu pro provedení díla dle této smlouvy.</w:t>
      </w:r>
    </w:p>
    <w:p w14:paraId="28DB2B2B" w14:textId="4BA855E6" w:rsidR="006826A2" w:rsidRPr="00B148F6" w:rsidRDefault="006826A2" w:rsidP="00E110AD">
      <w:pPr>
        <w:widowControl w:val="0"/>
        <w:numPr>
          <w:ilvl w:val="1"/>
          <w:numId w:val="14"/>
        </w:numPr>
        <w:autoSpaceDN w:val="0"/>
        <w:spacing w:after="120" w:line="240" w:lineRule="auto"/>
        <w:jc w:val="both"/>
        <w:rPr>
          <w:rFonts w:asciiTheme="majorHAnsi" w:hAnsiTheme="majorHAnsi" w:cstheme="majorHAnsi"/>
        </w:rPr>
      </w:pPr>
      <w:r w:rsidRPr="00B148F6">
        <w:rPr>
          <w:rFonts w:asciiTheme="majorHAnsi" w:hAnsiTheme="majorHAnsi" w:cstheme="majorHAnsi"/>
          <w:iCs/>
        </w:rPr>
        <w:t>Zhotovitel se zavazuje vyzvat písemně nejméně deset pracovních dnů předem objednatele k předání a převzetí díla</w:t>
      </w:r>
      <w:r w:rsidRPr="00B148F6">
        <w:rPr>
          <w:rFonts w:asciiTheme="majorHAnsi" w:hAnsiTheme="majorHAnsi" w:cstheme="majorHAnsi"/>
        </w:rPr>
        <w:t>, pokud se smluvní strany nedohodnou jinak</w:t>
      </w:r>
      <w:r w:rsidRPr="00B148F6">
        <w:rPr>
          <w:rFonts w:asciiTheme="majorHAnsi" w:hAnsiTheme="majorHAnsi" w:cstheme="majorHAnsi"/>
          <w:iCs/>
        </w:rPr>
        <w:t xml:space="preserve">. Zhotovitel je povinen zajistit účast u přejímacího řízení těch svých smluvních partnerů, jejichž účast je k řádnému předání </w:t>
      </w:r>
      <w:r w:rsidR="002F78CF">
        <w:rPr>
          <w:rFonts w:asciiTheme="majorHAnsi" w:hAnsiTheme="majorHAnsi" w:cstheme="majorHAnsi"/>
          <w:iCs/>
        </w:rPr>
        <w:br/>
      </w:r>
      <w:r w:rsidRPr="00B148F6">
        <w:rPr>
          <w:rFonts w:asciiTheme="majorHAnsi" w:hAnsiTheme="majorHAnsi" w:cstheme="majorHAnsi"/>
          <w:iCs/>
        </w:rPr>
        <w:t>a převzetí díla nutná. Objednatel je oprávněn přizvat k předání a převzetí díla odborně způsobilé osoby působící na stavbě, zejména osobu vykonávající funkci technického dozoru objednatele, případně také autorského dozoru projektanta, příp. další osobu určenou objednatelem.</w:t>
      </w:r>
    </w:p>
    <w:p w14:paraId="7B13E1EA" w14:textId="13F446ED" w:rsidR="006826A2" w:rsidRPr="00B148F6" w:rsidRDefault="006826A2" w:rsidP="00E110AD">
      <w:pPr>
        <w:widowControl w:val="0"/>
        <w:numPr>
          <w:ilvl w:val="1"/>
          <w:numId w:val="14"/>
        </w:numPr>
        <w:spacing w:after="60" w:line="240" w:lineRule="auto"/>
        <w:jc w:val="both"/>
        <w:rPr>
          <w:rFonts w:asciiTheme="majorHAnsi" w:hAnsiTheme="majorHAnsi" w:cstheme="majorHAnsi"/>
        </w:rPr>
      </w:pPr>
      <w:r w:rsidRPr="00B148F6">
        <w:rPr>
          <w:rFonts w:asciiTheme="majorHAnsi" w:hAnsiTheme="majorHAnsi" w:cstheme="majorHAnsi"/>
          <w:iCs/>
        </w:rPr>
        <w:t xml:space="preserve">Dílo je předáno a převzato zápisem podepsaným oprávněnými zástupci obou smluvních stran </w:t>
      </w:r>
      <w:r w:rsidR="002F78CF">
        <w:rPr>
          <w:rFonts w:asciiTheme="majorHAnsi" w:hAnsiTheme="majorHAnsi" w:cstheme="majorHAnsi"/>
          <w:iCs/>
        </w:rPr>
        <w:br/>
      </w:r>
      <w:r w:rsidRPr="00B148F6">
        <w:rPr>
          <w:rFonts w:asciiTheme="majorHAnsi" w:hAnsiTheme="majorHAnsi" w:cstheme="majorHAnsi"/>
          <w:iCs/>
        </w:rPr>
        <w:t xml:space="preserve">(tzv. předávací protokol). Předávací protokol zpracovaný </w:t>
      </w:r>
      <w:r w:rsidR="00852AB8">
        <w:rPr>
          <w:rFonts w:asciiTheme="majorHAnsi" w:hAnsiTheme="majorHAnsi" w:cstheme="majorHAnsi"/>
          <w:iCs/>
        </w:rPr>
        <w:t>zhotovitelem</w:t>
      </w:r>
      <w:r w:rsidR="00852AB8" w:rsidRPr="00B148F6">
        <w:rPr>
          <w:rFonts w:asciiTheme="majorHAnsi" w:hAnsiTheme="majorHAnsi" w:cstheme="majorHAnsi"/>
          <w:iCs/>
        </w:rPr>
        <w:t xml:space="preserve"> </w:t>
      </w:r>
      <w:r w:rsidRPr="00B148F6">
        <w:rPr>
          <w:rFonts w:asciiTheme="majorHAnsi" w:hAnsiTheme="majorHAnsi" w:cstheme="majorHAnsi"/>
          <w:iCs/>
        </w:rPr>
        <w:t xml:space="preserve">bude obsahovat zejména: </w:t>
      </w:r>
    </w:p>
    <w:p w14:paraId="44CED148" w14:textId="77777777" w:rsidR="006826A2" w:rsidRPr="00B148F6" w:rsidRDefault="006826A2" w:rsidP="00B636B0">
      <w:pPr>
        <w:pStyle w:val="Default"/>
        <w:widowControl w:val="0"/>
        <w:numPr>
          <w:ilvl w:val="0"/>
          <w:numId w:val="15"/>
        </w:numPr>
        <w:spacing w:after="60"/>
        <w:ind w:left="924" w:hanging="357"/>
        <w:jc w:val="both"/>
        <w:rPr>
          <w:rFonts w:asciiTheme="majorHAnsi" w:hAnsiTheme="majorHAnsi" w:cstheme="majorHAnsi"/>
          <w:color w:val="auto"/>
          <w:sz w:val="22"/>
          <w:szCs w:val="22"/>
        </w:rPr>
      </w:pPr>
      <w:r w:rsidRPr="00B148F6">
        <w:rPr>
          <w:rFonts w:asciiTheme="majorHAnsi" w:hAnsiTheme="majorHAnsi" w:cstheme="majorHAnsi"/>
          <w:sz w:val="22"/>
          <w:szCs w:val="22"/>
        </w:rPr>
        <w:t>údaje dle ust. § 3019 občanského zákoníku,</w:t>
      </w:r>
      <w:r w:rsidRPr="00B148F6">
        <w:rPr>
          <w:rFonts w:asciiTheme="majorHAnsi" w:hAnsiTheme="majorHAnsi" w:cstheme="majorHAnsi"/>
          <w:iCs/>
          <w:sz w:val="22"/>
          <w:szCs w:val="22"/>
        </w:rPr>
        <w:t xml:space="preserve"> </w:t>
      </w:r>
    </w:p>
    <w:p w14:paraId="4D3F99FC" w14:textId="77777777" w:rsidR="006826A2" w:rsidRPr="00B148F6" w:rsidRDefault="006826A2" w:rsidP="00B636B0">
      <w:pPr>
        <w:pStyle w:val="Default"/>
        <w:widowControl w:val="0"/>
        <w:numPr>
          <w:ilvl w:val="0"/>
          <w:numId w:val="15"/>
        </w:numPr>
        <w:spacing w:after="60"/>
        <w:ind w:left="924" w:hanging="357"/>
        <w:jc w:val="both"/>
        <w:rPr>
          <w:rFonts w:asciiTheme="majorHAnsi" w:hAnsiTheme="majorHAnsi" w:cstheme="majorHAnsi"/>
          <w:color w:val="auto"/>
          <w:sz w:val="22"/>
          <w:szCs w:val="22"/>
        </w:rPr>
      </w:pPr>
      <w:r w:rsidRPr="00B148F6">
        <w:rPr>
          <w:rFonts w:asciiTheme="majorHAnsi" w:hAnsiTheme="majorHAnsi" w:cstheme="majorHAnsi"/>
          <w:iCs/>
          <w:sz w:val="22"/>
          <w:szCs w:val="22"/>
        </w:rPr>
        <w:t xml:space="preserve">identifikační údaje </w:t>
      </w:r>
      <w:r w:rsidRPr="00B148F6">
        <w:rPr>
          <w:rFonts w:asciiTheme="majorHAnsi" w:hAnsiTheme="majorHAnsi" w:cstheme="majorHAnsi"/>
          <w:iCs/>
          <w:color w:val="auto"/>
          <w:sz w:val="22"/>
          <w:szCs w:val="22"/>
        </w:rPr>
        <w:t>o díle,</w:t>
      </w:r>
    </w:p>
    <w:p w14:paraId="1C0348CB" w14:textId="77777777" w:rsidR="006826A2" w:rsidRPr="00B148F6" w:rsidRDefault="006826A2" w:rsidP="00B636B0">
      <w:pPr>
        <w:pStyle w:val="Default"/>
        <w:widowControl w:val="0"/>
        <w:numPr>
          <w:ilvl w:val="0"/>
          <w:numId w:val="15"/>
        </w:numPr>
        <w:spacing w:after="60"/>
        <w:ind w:left="924" w:hanging="357"/>
        <w:jc w:val="both"/>
        <w:rPr>
          <w:rFonts w:asciiTheme="majorHAnsi" w:hAnsiTheme="majorHAnsi" w:cstheme="majorHAnsi"/>
          <w:color w:val="auto"/>
          <w:sz w:val="22"/>
          <w:szCs w:val="22"/>
        </w:rPr>
      </w:pPr>
      <w:r w:rsidRPr="00B148F6">
        <w:rPr>
          <w:rFonts w:asciiTheme="majorHAnsi" w:hAnsiTheme="majorHAnsi" w:cstheme="majorHAnsi"/>
          <w:iCs/>
          <w:color w:val="auto"/>
          <w:sz w:val="22"/>
          <w:szCs w:val="22"/>
        </w:rPr>
        <w:t>zhodnocení jakosti díla nebo jeho části,</w:t>
      </w:r>
    </w:p>
    <w:p w14:paraId="450C4AF8" w14:textId="77777777" w:rsidR="006826A2" w:rsidRPr="00B148F6" w:rsidRDefault="006826A2" w:rsidP="00B636B0">
      <w:pPr>
        <w:pStyle w:val="Default"/>
        <w:widowControl w:val="0"/>
        <w:numPr>
          <w:ilvl w:val="0"/>
          <w:numId w:val="15"/>
        </w:numPr>
        <w:spacing w:after="60"/>
        <w:ind w:left="924" w:hanging="357"/>
        <w:jc w:val="both"/>
        <w:rPr>
          <w:rFonts w:asciiTheme="majorHAnsi" w:hAnsiTheme="majorHAnsi" w:cstheme="majorHAnsi"/>
          <w:iCs/>
          <w:sz w:val="22"/>
          <w:szCs w:val="22"/>
        </w:rPr>
      </w:pPr>
      <w:r w:rsidRPr="00B148F6">
        <w:rPr>
          <w:rFonts w:asciiTheme="majorHAnsi" w:hAnsiTheme="majorHAnsi" w:cstheme="majorHAnsi"/>
          <w:iCs/>
          <w:sz w:val="22"/>
          <w:szCs w:val="22"/>
        </w:rPr>
        <w:t xml:space="preserve">prohlášení zhotovitele, že dílo nebo jeho část ve stavu vymezeném v protokolu objednateli předává, a prohlášení objednatele, že předávané dílo nebo jeho část ve stavu vymezeném v protokolu od zhotovitele přejímá, </w:t>
      </w:r>
    </w:p>
    <w:p w14:paraId="03A4E0EB" w14:textId="77777777" w:rsidR="006826A2" w:rsidRPr="00B148F6" w:rsidRDefault="006826A2" w:rsidP="00B636B0">
      <w:pPr>
        <w:pStyle w:val="Default"/>
        <w:widowControl w:val="0"/>
        <w:numPr>
          <w:ilvl w:val="0"/>
          <w:numId w:val="15"/>
        </w:numPr>
        <w:spacing w:after="60"/>
        <w:ind w:left="924" w:hanging="357"/>
        <w:jc w:val="both"/>
        <w:rPr>
          <w:rFonts w:asciiTheme="majorHAnsi" w:hAnsiTheme="majorHAnsi" w:cstheme="majorHAnsi"/>
          <w:sz w:val="22"/>
          <w:szCs w:val="22"/>
        </w:rPr>
      </w:pPr>
      <w:r w:rsidRPr="00B148F6">
        <w:rPr>
          <w:rFonts w:asciiTheme="majorHAnsi" w:hAnsiTheme="majorHAnsi" w:cstheme="majorHAnsi"/>
          <w:sz w:val="22"/>
          <w:szCs w:val="22"/>
        </w:rPr>
        <w:t>soupis příloh,</w:t>
      </w:r>
    </w:p>
    <w:p w14:paraId="67553C29" w14:textId="25FD136B" w:rsidR="006826A2" w:rsidRPr="00B148F6" w:rsidRDefault="006826A2" w:rsidP="00B636B0">
      <w:pPr>
        <w:pStyle w:val="Default"/>
        <w:widowControl w:val="0"/>
        <w:numPr>
          <w:ilvl w:val="0"/>
          <w:numId w:val="15"/>
        </w:numPr>
        <w:spacing w:after="60"/>
        <w:ind w:left="924" w:hanging="357"/>
        <w:jc w:val="both"/>
        <w:rPr>
          <w:rFonts w:asciiTheme="majorHAnsi" w:hAnsiTheme="majorHAnsi" w:cstheme="majorHAnsi"/>
          <w:sz w:val="22"/>
          <w:szCs w:val="22"/>
        </w:rPr>
      </w:pPr>
      <w:r w:rsidRPr="00B148F6">
        <w:rPr>
          <w:rFonts w:asciiTheme="majorHAnsi" w:hAnsiTheme="majorHAnsi" w:cstheme="majorHAnsi"/>
          <w:sz w:val="22"/>
          <w:szCs w:val="22"/>
        </w:rPr>
        <w:t>soupis provedených změn a odchylek od dokumentace ověřené ve stavebním řízení,</w:t>
      </w:r>
    </w:p>
    <w:p w14:paraId="4BF1D1DA" w14:textId="77777777" w:rsidR="006826A2" w:rsidRPr="00B148F6" w:rsidRDefault="006826A2" w:rsidP="00B636B0">
      <w:pPr>
        <w:pStyle w:val="Default"/>
        <w:widowControl w:val="0"/>
        <w:numPr>
          <w:ilvl w:val="0"/>
          <w:numId w:val="15"/>
        </w:numPr>
        <w:tabs>
          <w:tab w:val="left" w:pos="993"/>
        </w:tabs>
        <w:spacing w:after="60"/>
        <w:ind w:left="924" w:hanging="357"/>
        <w:jc w:val="both"/>
        <w:rPr>
          <w:rFonts w:asciiTheme="majorHAnsi" w:hAnsiTheme="majorHAnsi" w:cstheme="majorHAnsi"/>
          <w:iCs/>
          <w:sz w:val="22"/>
          <w:szCs w:val="22"/>
        </w:rPr>
      </w:pPr>
      <w:r w:rsidRPr="00B148F6">
        <w:rPr>
          <w:rFonts w:asciiTheme="majorHAnsi" w:hAnsiTheme="majorHAnsi" w:cstheme="majorHAnsi"/>
          <w:iCs/>
          <w:sz w:val="22"/>
          <w:szCs w:val="22"/>
        </w:rPr>
        <w:t>ustanovení, že dílo je ke dni podpisu předávacího protokolu prosto zjevných vad a</w:t>
      </w:r>
      <w:r w:rsidRPr="00B148F6">
        <w:rPr>
          <w:rFonts w:asciiTheme="majorHAnsi" w:hAnsiTheme="majorHAnsi" w:cstheme="majorHAnsi"/>
          <w:sz w:val="22"/>
          <w:szCs w:val="22"/>
        </w:rPr>
        <w:t> </w:t>
      </w:r>
      <w:r w:rsidRPr="00B148F6">
        <w:rPr>
          <w:rFonts w:asciiTheme="majorHAnsi" w:hAnsiTheme="majorHAnsi" w:cstheme="majorHAnsi"/>
          <w:iCs/>
          <w:sz w:val="22"/>
          <w:szCs w:val="22"/>
        </w:rPr>
        <w:t>nedodělků, v případě, že při předání a převzetí díla nebudou zjištěny zjevné vady a nedodělky,</w:t>
      </w:r>
    </w:p>
    <w:p w14:paraId="170C73B0" w14:textId="77777777" w:rsidR="006826A2" w:rsidRPr="00B148F6" w:rsidRDefault="006826A2" w:rsidP="00B636B0">
      <w:pPr>
        <w:pStyle w:val="Default"/>
        <w:widowControl w:val="0"/>
        <w:numPr>
          <w:ilvl w:val="0"/>
          <w:numId w:val="15"/>
        </w:numPr>
        <w:spacing w:after="60"/>
        <w:ind w:left="924" w:hanging="357"/>
        <w:jc w:val="both"/>
        <w:rPr>
          <w:rFonts w:asciiTheme="majorHAnsi" w:hAnsiTheme="majorHAnsi" w:cstheme="majorHAnsi"/>
          <w:sz w:val="22"/>
          <w:szCs w:val="22"/>
        </w:rPr>
      </w:pPr>
      <w:r w:rsidRPr="00B148F6">
        <w:rPr>
          <w:rFonts w:asciiTheme="majorHAnsi" w:hAnsiTheme="majorHAnsi" w:cstheme="majorHAnsi"/>
          <w:sz w:val="22"/>
          <w:szCs w:val="22"/>
        </w:rPr>
        <w:t>jmenovitý seznam účastníků řízení,</w:t>
      </w:r>
    </w:p>
    <w:p w14:paraId="53BED218" w14:textId="78DEAF55" w:rsidR="006826A2" w:rsidRPr="00B148F6" w:rsidRDefault="006826A2" w:rsidP="00B636B0">
      <w:pPr>
        <w:pStyle w:val="Default"/>
        <w:widowControl w:val="0"/>
        <w:numPr>
          <w:ilvl w:val="0"/>
          <w:numId w:val="15"/>
        </w:numPr>
        <w:spacing w:after="120"/>
        <w:ind w:left="924" w:hanging="357"/>
        <w:jc w:val="both"/>
        <w:rPr>
          <w:rFonts w:asciiTheme="majorHAnsi" w:hAnsiTheme="majorHAnsi" w:cstheme="majorHAnsi"/>
          <w:sz w:val="22"/>
          <w:szCs w:val="22"/>
        </w:rPr>
      </w:pPr>
      <w:r w:rsidRPr="00B148F6">
        <w:rPr>
          <w:rFonts w:asciiTheme="majorHAnsi" w:hAnsiTheme="majorHAnsi" w:cstheme="majorHAnsi"/>
          <w:sz w:val="22"/>
          <w:szCs w:val="22"/>
        </w:rPr>
        <w:t>určení místa a času předání a převzetí díla;</w:t>
      </w:r>
    </w:p>
    <w:p w14:paraId="5A8ED489" w14:textId="11F94A51" w:rsidR="006826A2" w:rsidRPr="00B148F6" w:rsidRDefault="006826A2" w:rsidP="00B636B0">
      <w:pPr>
        <w:pStyle w:val="Default"/>
        <w:widowControl w:val="0"/>
        <w:numPr>
          <w:ilvl w:val="0"/>
          <w:numId w:val="15"/>
        </w:numPr>
        <w:spacing w:after="120"/>
        <w:ind w:left="924" w:hanging="357"/>
        <w:jc w:val="both"/>
        <w:rPr>
          <w:rFonts w:asciiTheme="majorHAnsi" w:hAnsiTheme="majorHAnsi" w:cstheme="majorHAnsi"/>
          <w:sz w:val="22"/>
          <w:szCs w:val="22"/>
        </w:rPr>
      </w:pPr>
      <w:r w:rsidRPr="00B148F6">
        <w:rPr>
          <w:rFonts w:asciiTheme="majorHAnsi" w:hAnsiTheme="majorHAnsi" w:cstheme="majorHAnsi"/>
          <w:sz w:val="22"/>
          <w:szCs w:val="22"/>
        </w:rPr>
        <w:t>převezme-li objednatel dílo s ojedinělými drobnými vadami či nedodělky, které nebudou samy o sobě ani ve spojení s jinými bránit funkčně nebo esteticky užívání díla nebo podstatným způsobem omezovat užívání díla, seznam těchto drobných ojedinělých vad a nedodělků a termín určený objednatelem zhotoviteli k jejich odstranění;</w:t>
      </w:r>
    </w:p>
    <w:p w14:paraId="347C623D" w14:textId="77777777" w:rsidR="006826A2" w:rsidRPr="00B148F6" w:rsidRDefault="006826A2" w:rsidP="00B636B0">
      <w:pPr>
        <w:pStyle w:val="Default"/>
        <w:widowControl w:val="0"/>
        <w:numPr>
          <w:ilvl w:val="0"/>
          <w:numId w:val="15"/>
        </w:numPr>
        <w:spacing w:after="120"/>
        <w:ind w:left="924" w:hanging="357"/>
        <w:jc w:val="both"/>
        <w:rPr>
          <w:rFonts w:asciiTheme="majorHAnsi" w:hAnsiTheme="majorHAnsi" w:cstheme="majorHAnsi"/>
          <w:sz w:val="22"/>
          <w:szCs w:val="22"/>
        </w:rPr>
      </w:pPr>
      <w:r w:rsidRPr="00B148F6">
        <w:rPr>
          <w:rFonts w:asciiTheme="majorHAnsi" w:hAnsiTheme="majorHAnsi" w:cstheme="majorHAnsi"/>
          <w:sz w:val="22"/>
          <w:szCs w:val="22"/>
        </w:rPr>
        <w:t>jakékoliv další skutečnosti požadované objednatelem.</w:t>
      </w:r>
    </w:p>
    <w:p w14:paraId="22D1892A" w14:textId="77777777" w:rsidR="006826A2" w:rsidRPr="00B148F6" w:rsidRDefault="006826A2" w:rsidP="00E110AD">
      <w:pPr>
        <w:widowControl w:val="0"/>
        <w:numPr>
          <w:ilvl w:val="1"/>
          <w:numId w:val="14"/>
        </w:numPr>
        <w:spacing w:after="120" w:line="240" w:lineRule="auto"/>
        <w:jc w:val="both"/>
        <w:rPr>
          <w:rFonts w:asciiTheme="majorHAnsi" w:hAnsiTheme="majorHAnsi" w:cstheme="majorHAnsi"/>
          <w:iCs/>
        </w:rPr>
      </w:pPr>
      <w:r w:rsidRPr="00B148F6">
        <w:rPr>
          <w:rFonts w:asciiTheme="majorHAnsi" w:hAnsiTheme="majorHAnsi" w:cstheme="majorHAnsi"/>
          <w:iCs/>
        </w:rPr>
        <w:t xml:space="preserve">Změny nebo odchylky od dokumentace ověřené ve stavebním řízení budou zaneseny do dokumentace skutečného provedení stavby na náklady zhotovitele, a to nejpozději v termínu pro provedení díla dle této smlouvy. </w:t>
      </w:r>
    </w:p>
    <w:p w14:paraId="5B87E347" w14:textId="77777777" w:rsidR="006826A2" w:rsidRPr="00B148F6" w:rsidRDefault="006826A2" w:rsidP="00E110AD">
      <w:pPr>
        <w:widowControl w:val="0"/>
        <w:numPr>
          <w:ilvl w:val="1"/>
          <w:numId w:val="14"/>
        </w:numPr>
        <w:spacing w:after="120" w:line="240" w:lineRule="auto"/>
        <w:jc w:val="both"/>
        <w:rPr>
          <w:rFonts w:asciiTheme="majorHAnsi" w:hAnsiTheme="majorHAnsi" w:cstheme="majorHAnsi"/>
          <w:iCs/>
        </w:rPr>
      </w:pPr>
      <w:r w:rsidRPr="00B148F6">
        <w:rPr>
          <w:rFonts w:asciiTheme="majorHAnsi" w:hAnsiTheme="majorHAnsi" w:cstheme="majorHAnsi"/>
        </w:rPr>
        <w:t>Objednatel je oprávněn, nikoliv však povinen, dílo převzít i v případě, že dokončené dílo bude při předání vykazovat ojedinělé drobné vady či nedodělky, které nebudou samy o sobě ani ve spojení s jinými bránit funkčně nebo esteticky užívání díla nebo podstatným způsobem omezovat užívání díla. V případě dle předchozí věty uvedou smluvní strany do předávacího protokolu výčet všech vad a nedodělků a lhůtu pro jejich odstranění</w:t>
      </w:r>
      <w:r w:rsidRPr="00B148F6">
        <w:rPr>
          <w:rFonts w:asciiTheme="majorHAnsi" w:hAnsiTheme="majorHAnsi" w:cstheme="majorHAnsi"/>
          <w:iCs/>
        </w:rPr>
        <w:t xml:space="preserve">. </w:t>
      </w:r>
    </w:p>
    <w:p w14:paraId="0726FE87" w14:textId="77777777" w:rsidR="006826A2" w:rsidRPr="00B148F6" w:rsidRDefault="006826A2" w:rsidP="00E110AD">
      <w:pPr>
        <w:widowControl w:val="0"/>
        <w:numPr>
          <w:ilvl w:val="1"/>
          <w:numId w:val="14"/>
        </w:numPr>
        <w:spacing w:after="120" w:line="240" w:lineRule="auto"/>
        <w:jc w:val="both"/>
        <w:rPr>
          <w:rFonts w:asciiTheme="majorHAnsi" w:hAnsiTheme="majorHAnsi" w:cstheme="majorHAnsi"/>
          <w:iCs/>
        </w:rPr>
      </w:pPr>
      <w:r w:rsidRPr="00B148F6">
        <w:rPr>
          <w:rFonts w:asciiTheme="majorHAnsi" w:hAnsiTheme="majorHAnsi" w:cstheme="majorHAnsi"/>
          <w:iCs/>
        </w:rPr>
        <w:t xml:space="preserve">Nedojde-li mezi oběma stranami k dohodě o termínu odstranění vad a nedodělků, pak platí, že vady a nedodělky je zhotovitel povinen odstranit nejpozději do </w:t>
      </w:r>
      <w:r w:rsidRPr="008D5778">
        <w:rPr>
          <w:rFonts w:asciiTheme="majorHAnsi" w:hAnsiTheme="majorHAnsi" w:cstheme="majorHAnsi"/>
          <w:iCs/>
        </w:rPr>
        <w:t>15 pracovních dnů</w:t>
      </w:r>
      <w:r w:rsidRPr="00B148F6">
        <w:rPr>
          <w:rFonts w:asciiTheme="majorHAnsi" w:hAnsiTheme="majorHAnsi" w:cstheme="majorHAnsi"/>
          <w:iCs/>
        </w:rPr>
        <w:t xml:space="preserve"> ode dne podpisu </w:t>
      </w:r>
      <w:r w:rsidRPr="00B148F6">
        <w:rPr>
          <w:rFonts w:asciiTheme="majorHAnsi" w:hAnsiTheme="majorHAnsi" w:cstheme="majorHAnsi"/>
        </w:rPr>
        <w:t>předávacího protokolu, kterým dojde k předání a převzetí díla s výhradou odstranění vad a nedodělků</w:t>
      </w:r>
      <w:r w:rsidRPr="00B148F6">
        <w:rPr>
          <w:rFonts w:asciiTheme="majorHAnsi" w:hAnsiTheme="majorHAnsi" w:cstheme="majorHAnsi"/>
          <w:iCs/>
        </w:rPr>
        <w:t xml:space="preserve">. Zhotovitel je povinen ve stanovené lhůtě odstranit vady a nedodělky i v případě, kdy </w:t>
      </w:r>
      <w:r w:rsidRPr="00B148F6">
        <w:rPr>
          <w:rFonts w:asciiTheme="majorHAnsi" w:hAnsiTheme="majorHAnsi" w:cstheme="majorHAnsi"/>
          <w:iCs/>
        </w:rPr>
        <w:lastRenderedPageBreak/>
        <w:t>podle jeho názoru za vady a nedodělky neodpovídá. Náklady na odstranění v těchto sporných případech nese až do vyjasnění nebo vyřešení rozporu (posouzením znalce stanovaného ze strany objednatele na náklady strany, jejíž stanovisko znalcem nebylo potvrzeno) zhotovitel.</w:t>
      </w:r>
    </w:p>
    <w:p w14:paraId="7DFF2B73" w14:textId="15065BB7" w:rsidR="006826A2" w:rsidRPr="00B148F6" w:rsidRDefault="006826A2" w:rsidP="00E110AD">
      <w:pPr>
        <w:widowControl w:val="0"/>
        <w:numPr>
          <w:ilvl w:val="1"/>
          <w:numId w:val="14"/>
        </w:numPr>
        <w:spacing w:after="120" w:line="240" w:lineRule="auto"/>
        <w:jc w:val="both"/>
        <w:rPr>
          <w:rFonts w:asciiTheme="majorHAnsi" w:hAnsiTheme="majorHAnsi" w:cstheme="majorHAnsi"/>
          <w:iCs/>
        </w:rPr>
      </w:pPr>
      <w:r w:rsidRPr="00B148F6">
        <w:rPr>
          <w:rFonts w:asciiTheme="majorHAnsi" w:hAnsiTheme="majorHAnsi" w:cstheme="majorHAnsi"/>
        </w:rPr>
        <w:t xml:space="preserve">Po odstranění poslední vady či nedodělku bude o této skutečnosti sepsán smluvními stranami protokol. </w:t>
      </w:r>
    </w:p>
    <w:p w14:paraId="4132D3A3" w14:textId="77777777" w:rsidR="006826A2" w:rsidRPr="00B148F6" w:rsidRDefault="006826A2" w:rsidP="00E110AD">
      <w:pPr>
        <w:widowControl w:val="0"/>
        <w:numPr>
          <w:ilvl w:val="1"/>
          <w:numId w:val="14"/>
        </w:numPr>
        <w:spacing w:after="120" w:line="240" w:lineRule="auto"/>
        <w:jc w:val="both"/>
        <w:rPr>
          <w:rFonts w:asciiTheme="majorHAnsi" w:hAnsiTheme="majorHAnsi" w:cstheme="majorHAnsi"/>
          <w:iCs/>
        </w:rPr>
      </w:pPr>
      <w:r w:rsidRPr="00B148F6">
        <w:rPr>
          <w:rFonts w:asciiTheme="majorHAnsi" w:hAnsiTheme="majorHAnsi" w:cstheme="majorHAnsi"/>
          <w:iCs/>
        </w:rPr>
        <w:t>V případě, že objednatel odmítne dílo převzít, sepíší obě strany zápis, v němž uvedou svá stanoviska a jejich odůvodnění a dohodnou náhradní termín předání. Objednatel je oprávněn odmítnout převzetí díla i</w:t>
      </w:r>
      <w:r w:rsidRPr="00B148F6">
        <w:rPr>
          <w:rFonts w:asciiTheme="majorHAnsi" w:hAnsiTheme="majorHAnsi" w:cstheme="majorHAnsi"/>
          <w:iCs/>
          <w:color w:val="FF0000"/>
        </w:rPr>
        <w:t xml:space="preserve"> </w:t>
      </w:r>
      <w:r w:rsidRPr="00B148F6">
        <w:rPr>
          <w:rFonts w:asciiTheme="majorHAnsi" w:hAnsiTheme="majorHAnsi" w:cstheme="majorHAnsi"/>
          <w:iCs/>
        </w:rPr>
        <w:t xml:space="preserve">pro drobné vady, i když nebrání jeho užívání, ani jeho užívání podstatným způsobem neomezují. </w:t>
      </w:r>
    </w:p>
    <w:p w14:paraId="55EDED9A" w14:textId="77777777" w:rsidR="006826A2" w:rsidRPr="00B148F6" w:rsidRDefault="006826A2" w:rsidP="00E110AD">
      <w:pPr>
        <w:widowControl w:val="0"/>
        <w:numPr>
          <w:ilvl w:val="1"/>
          <w:numId w:val="14"/>
        </w:numPr>
        <w:spacing w:after="120" w:line="240" w:lineRule="auto"/>
        <w:jc w:val="both"/>
        <w:rPr>
          <w:rFonts w:asciiTheme="majorHAnsi" w:hAnsiTheme="majorHAnsi" w:cstheme="majorHAnsi"/>
          <w:iCs/>
        </w:rPr>
      </w:pPr>
      <w:r w:rsidRPr="00B148F6">
        <w:rPr>
          <w:rFonts w:asciiTheme="majorHAnsi" w:hAnsiTheme="majorHAnsi" w:cstheme="majorHAnsi"/>
          <w:snapToGrid w:val="0"/>
        </w:rPr>
        <w:t xml:space="preserve">Smluvní strany se dohodly na vyloučení ust. § 2609 občanského zákoníku a zhotovitel není oprávněn dílo nebo jeho část svépomocně prodat třetí osobě. </w:t>
      </w:r>
    </w:p>
    <w:p w14:paraId="23C12189" w14:textId="637D0537" w:rsidR="006826A2" w:rsidRPr="00B148F6" w:rsidRDefault="006826A2" w:rsidP="00E110AD">
      <w:pPr>
        <w:widowControl w:val="0"/>
        <w:numPr>
          <w:ilvl w:val="1"/>
          <w:numId w:val="14"/>
        </w:numPr>
        <w:autoSpaceDN w:val="0"/>
        <w:spacing w:after="240" w:line="240" w:lineRule="auto"/>
        <w:jc w:val="both"/>
        <w:rPr>
          <w:rFonts w:asciiTheme="majorHAnsi" w:hAnsiTheme="majorHAnsi" w:cstheme="majorHAnsi"/>
          <w:iCs/>
        </w:rPr>
      </w:pPr>
      <w:r w:rsidRPr="00B148F6">
        <w:rPr>
          <w:rFonts w:asciiTheme="majorHAnsi" w:hAnsiTheme="majorHAnsi" w:cstheme="majorHAnsi"/>
          <w:iCs/>
        </w:rPr>
        <w:t xml:space="preserve">Veškeré pozemky dotčené prováděním díla a majetek objednatele nebo třetích osob umístěný </w:t>
      </w:r>
      <w:r w:rsidR="002F78CF">
        <w:rPr>
          <w:rFonts w:asciiTheme="majorHAnsi" w:hAnsiTheme="majorHAnsi" w:cstheme="majorHAnsi"/>
          <w:iCs/>
        </w:rPr>
        <w:br/>
      </w:r>
      <w:r w:rsidRPr="00B148F6">
        <w:rPr>
          <w:rFonts w:asciiTheme="majorHAnsi" w:hAnsiTheme="majorHAnsi" w:cstheme="majorHAnsi"/>
          <w:iCs/>
        </w:rPr>
        <w:t xml:space="preserve">na těchto pozemcích je zhotovitel povinen na svůj náklad uvést do původního stavu. V případě, že nebude možné uvést tyto pozemky a/nebo další majetek umístěný na těchto pozemcích </w:t>
      </w:r>
      <w:r w:rsidR="002F78CF">
        <w:rPr>
          <w:rFonts w:asciiTheme="majorHAnsi" w:hAnsiTheme="majorHAnsi" w:cstheme="majorHAnsi"/>
          <w:iCs/>
        </w:rPr>
        <w:br/>
      </w:r>
      <w:r w:rsidRPr="00B148F6">
        <w:rPr>
          <w:rFonts w:asciiTheme="majorHAnsi" w:hAnsiTheme="majorHAnsi" w:cstheme="majorHAnsi"/>
          <w:iCs/>
        </w:rPr>
        <w:t>do původního stavu, zhotovitel se tímto zavazuje nahradit případně vzniklou újmu objednateli nebo třetím osobám v penězích.</w:t>
      </w:r>
    </w:p>
    <w:p w14:paraId="43305086" w14:textId="4E3DF721" w:rsidR="006826A2" w:rsidRPr="00B148F6" w:rsidRDefault="006826A2" w:rsidP="00E110AD">
      <w:pPr>
        <w:widowControl w:val="0"/>
        <w:numPr>
          <w:ilvl w:val="1"/>
          <w:numId w:val="14"/>
        </w:numPr>
        <w:autoSpaceDN w:val="0"/>
        <w:spacing w:after="0" w:line="240" w:lineRule="auto"/>
        <w:jc w:val="both"/>
        <w:rPr>
          <w:rFonts w:asciiTheme="majorHAnsi" w:hAnsiTheme="majorHAnsi" w:cstheme="majorHAnsi"/>
          <w:iCs/>
        </w:rPr>
      </w:pPr>
      <w:r w:rsidRPr="00B148F6">
        <w:rPr>
          <w:rFonts w:asciiTheme="majorHAnsi" w:hAnsiTheme="majorHAnsi" w:cstheme="majorHAnsi"/>
          <w:iCs/>
        </w:rPr>
        <w:t xml:space="preserve">Zhotovitel je povinen nejpozději při předání dokončeného díla předat objednateli všechny </w:t>
      </w:r>
      <w:r w:rsidRPr="006A1056">
        <w:rPr>
          <w:rFonts w:asciiTheme="majorHAnsi" w:hAnsiTheme="majorHAnsi" w:cstheme="majorHAnsi"/>
          <w:iCs/>
        </w:rPr>
        <w:t>dokumenty</w:t>
      </w:r>
      <w:r w:rsidR="00457A31" w:rsidRPr="006A1056">
        <w:rPr>
          <w:rFonts w:asciiTheme="majorHAnsi" w:hAnsiTheme="majorHAnsi" w:cstheme="majorHAnsi"/>
          <w:iCs/>
        </w:rPr>
        <w:t xml:space="preserve"> </w:t>
      </w:r>
      <w:r w:rsidRPr="006A1056">
        <w:rPr>
          <w:rFonts w:asciiTheme="majorHAnsi" w:hAnsiTheme="majorHAnsi" w:cstheme="majorHAnsi"/>
          <w:iCs/>
        </w:rPr>
        <w:t xml:space="preserve">a doklady </w:t>
      </w:r>
      <w:r w:rsidR="00457A31" w:rsidRPr="006A1056">
        <w:rPr>
          <w:rFonts w:asciiTheme="majorHAnsi" w:hAnsiTheme="majorHAnsi" w:cstheme="majorHAnsi"/>
          <w:iCs/>
        </w:rPr>
        <w:t xml:space="preserve">neuvedené v bodě II. a </w:t>
      </w:r>
      <w:r w:rsidRPr="006A1056">
        <w:rPr>
          <w:rFonts w:asciiTheme="majorHAnsi" w:hAnsiTheme="majorHAnsi" w:cstheme="majorHAnsi"/>
          <w:iCs/>
        </w:rPr>
        <w:t xml:space="preserve">vztahující se k dílu </w:t>
      </w:r>
      <w:r w:rsidRPr="00B148F6">
        <w:rPr>
          <w:rFonts w:asciiTheme="majorHAnsi" w:hAnsiTheme="majorHAnsi" w:cstheme="majorHAnsi"/>
          <w:iCs/>
        </w:rPr>
        <w:t xml:space="preserve">a jeho řádnému užívání, které byl zhotovitel povinen na základě této smlouvy nebo obecně závazných právních předpisů opatřit. Zejména tak zhotovitel předá všechny protokoly o provedených zkouškách, průzkumech </w:t>
      </w:r>
      <w:r w:rsidR="002F78CF">
        <w:rPr>
          <w:rFonts w:asciiTheme="majorHAnsi" w:hAnsiTheme="majorHAnsi" w:cstheme="majorHAnsi"/>
          <w:iCs/>
        </w:rPr>
        <w:br/>
      </w:r>
      <w:r w:rsidRPr="00B148F6">
        <w:rPr>
          <w:rFonts w:asciiTheme="majorHAnsi" w:hAnsiTheme="majorHAnsi" w:cstheme="majorHAnsi"/>
          <w:iCs/>
        </w:rPr>
        <w:t>a testech, dokumentaci skutečného provedení díla/stavby a doklady o splnění podmínek správních povolení.</w:t>
      </w:r>
    </w:p>
    <w:p w14:paraId="2F8DF0A9" w14:textId="77777777" w:rsidR="006826A2" w:rsidRPr="00B148F6" w:rsidRDefault="006826A2" w:rsidP="006826A2">
      <w:pPr>
        <w:pStyle w:val="Zkladntext"/>
        <w:keepNext/>
        <w:widowControl/>
        <w:tabs>
          <w:tab w:val="left" w:pos="284"/>
          <w:tab w:val="left" w:pos="600"/>
        </w:tabs>
        <w:spacing w:before="480"/>
        <w:jc w:val="center"/>
        <w:outlineLvl w:val="0"/>
        <w:rPr>
          <w:rFonts w:asciiTheme="majorHAnsi" w:hAnsiTheme="majorHAnsi" w:cstheme="majorHAnsi"/>
          <w:b/>
          <w:bCs/>
          <w:sz w:val="22"/>
          <w:szCs w:val="22"/>
        </w:rPr>
      </w:pPr>
      <w:r w:rsidRPr="00B148F6">
        <w:rPr>
          <w:rFonts w:asciiTheme="majorHAnsi" w:hAnsiTheme="majorHAnsi" w:cstheme="majorHAnsi"/>
          <w:b/>
          <w:bCs/>
          <w:sz w:val="22"/>
          <w:szCs w:val="22"/>
        </w:rPr>
        <w:t>VII.</w:t>
      </w:r>
    </w:p>
    <w:p w14:paraId="73563DE9" w14:textId="77777777" w:rsidR="006826A2" w:rsidRPr="00B148F6" w:rsidRDefault="006826A2" w:rsidP="006826A2">
      <w:pPr>
        <w:keepNext/>
        <w:spacing w:after="120"/>
        <w:jc w:val="center"/>
        <w:rPr>
          <w:rFonts w:asciiTheme="majorHAnsi" w:hAnsiTheme="majorHAnsi" w:cstheme="majorHAnsi"/>
          <w:b/>
        </w:rPr>
      </w:pPr>
      <w:r w:rsidRPr="00B148F6">
        <w:rPr>
          <w:rFonts w:asciiTheme="majorHAnsi" w:hAnsiTheme="majorHAnsi" w:cstheme="majorHAnsi"/>
          <w:b/>
        </w:rPr>
        <w:t>Vlastnictví</w:t>
      </w:r>
    </w:p>
    <w:p w14:paraId="4E920E87" w14:textId="77777777" w:rsidR="006826A2" w:rsidRPr="00B148F6" w:rsidRDefault="006826A2" w:rsidP="00E110AD">
      <w:pPr>
        <w:keepNext/>
        <w:numPr>
          <w:ilvl w:val="1"/>
          <w:numId w:val="18"/>
        </w:numPr>
        <w:spacing w:after="120" w:line="240" w:lineRule="auto"/>
        <w:jc w:val="both"/>
        <w:rPr>
          <w:rFonts w:asciiTheme="majorHAnsi" w:hAnsiTheme="majorHAnsi" w:cstheme="majorHAnsi"/>
        </w:rPr>
      </w:pPr>
      <w:r w:rsidRPr="00B148F6">
        <w:rPr>
          <w:rFonts w:asciiTheme="majorHAnsi" w:hAnsiTheme="majorHAnsi" w:cstheme="majorHAnsi"/>
        </w:rPr>
        <w:t xml:space="preserve">Vlastníkem zhotovovaného díla je od počátku objednatel, přičemž vlastníkem věcí, které jsou určeny k provádění díla, se objednatel stává okamžikem jejich zapracování do díla. Jde-li o věci, které objednatel předal za účelem jejich zapracování do díla zhotoviteli, je jejich vlastníkem vždy objednatel. </w:t>
      </w:r>
    </w:p>
    <w:p w14:paraId="544426AF" w14:textId="3A3E9943" w:rsidR="006826A2" w:rsidRPr="00B148F6" w:rsidRDefault="006826A2" w:rsidP="00E110AD">
      <w:pPr>
        <w:widowControl w:val="0"/>
        <w:numPr>
          <w:ilvl w:val="1"/>
          <w:numId w:val="18"/>
        </w:numPr>
        <w:spacing w:after="120" w:line="240" w:lineRule="auto"/>
        <w:jc w:val="both"/>
        <w:rPr>
          <w:rFonts w:asciiTheme="majorHAnsi" w:hAnsiTheme="majorHAnsi" w:cstheme="majorHAnsi"/>
        </w:rPr>
      </w:pPr>
      <w:r w:rsidRPr="00B148F6">
        <w:rPr>
          <w:rFonts w:asciiTheme="majorHAnsi" w:hAnsiTheme="majorHAnsi" w:cstheme="majorHAnsi"/>
        </w:rPr>
        <w:t xml:space="preserve">Nebezpečí škody na zhotovovaném díle, jakož i na veškerých věcech převzatých od objednatele, nese od počátku zhotovitel, a to až do okamžiku předání a převzetí díla mezi zhotovitelem </w:t>
      </w:r>
      <w:r w:rsidR="002F78CF">
        <w:rPr>
          <w:rFonts w:asciiTheme="majorHAnsi" w:hAnsiTheme="majorHAnsi" w:cstheme="majorHAnsi"/>
        </w:rPr>
        <w:br/>
      </w:r>
      <w:r w:rsidRPr="00B148F6">
        <w:rPr>
          <w:rFonts w:asciiTheme="majorHAnsi" w:hAnsiTheme="majorHAnsi" w:cstheme="majorHAnsi"/>
        </w:rPr>
        <w:t>a objednatelem. Nehledě na přechod vlastnického práva k dílu nebo dílčím částem díla dle smlouvy, nebezpečí škody na předmětu díla, odpovědnost za ně a jejich ochranu, společně s rizikem jejich ztráty nebo poškození či jakékoliv jiné újmy nebo znehodnocení věci bez ohledu na to, z jakých příčin k nim došlo, přechází ze zhotovitele na objednatele podpisem protokolu o předání a převzetí díla oběma smluvními stranami. Tímto ustanovením nejsou dotčeny záruční povinnosti zhotovitele.</w:t>
      </w:r>
    </w:p>
    <w:p w14:paraId="558CF904" w14:textId="0E8A64E0" w:rsidR="006826A2" w:rsidRPr="00B148F6" w:rsidRDefault="006826A2" w:rsidP="00E110AD">
      <w:pPr>
        <w:widowControl w:val="0"/>
        <w:numPr>
          <w:ilvl w:val="1"/>
          <w:numId w:val="18"/>
        </w:numPr>
        <w:spacing w:after="120" w:line="240" w:lineRule="auto"/>
        <w:jc w:val="both"/>
        <w:rPr>
          <w:rFonts w:asciiTheme="majorHAnsi" w:hAnsiTheme="majorHAnsi" w:cstheme="majorHAnsi"/>
        </w:rPr>
      </w:pPr>
      <w:r w:rsidRPr="00B148F6">
        <w:rPr>
          <w:rFonts w:asciiTheme="majorHAnsi" w:hAnsiTheme="majorHAnsi" w:cstheme="majorHAnsi"/>
        </w:rPr>
        <w:t xml:space="preserve">Vznikne-li na díle nebo jakékoliv části díla škoda, ztráta nebo jakákoliv jiná újma v době </w:t>
      </w:r>
      <w:r w:rsidR="002F78CF">
        <w:rPr>
          <w:rFonts w:asciiTheme="majorHAnsi" w:hAnsiTheme="majorHAnsi" w:cstheme="majorHAnsi"/>
        </w:rPr>
        <w:br/>
      </w:r>
      <w:r w:rsidRPr="00B148F6">
        <w:rPr>
          <w:rFonts w:asciiTheme="majorHAnsi" w:hAnsiTheme="majorHAnsi" w:cstheme="majorHAnsi"/>
        </w:rPr>
        <w:t>do přechodu nebezpečí škody na díle na objednatele, zhotovitel na své náklady odstraní vzniklou škodu, ztrátu nebo jinou újmu a uvede dílo nebo jeho části, včetně věcí ve všech ohledech do bezvadného stavu a do souladu s podmínkami smlouvy.</w:t>
      </w:r>
    </w:p>
    <w:p w14:paraId="1C39E872" w14:textId="77777777" w:rsidR="006826A2" w:rsidRPr="00B148F6" w:rsidRDefault="006826A2" w:rsidP="006826A2">
      <w:pPr>
        <w:pStyle w:val="Zkladntext"/>
        <w:keepNext/>
        <w:spacing w:before="480"/>
        <w:jc w:val="center"/>
        <w:rPr>
          <w:rFonts w:asciiTheme="majorHAnsi" w:hAnsiTheme="majorHAnsi" w:cstheme="majorHAnsi"/>
          <w:b/>
          <w:bCs/>
          <w:sz w:val="22"/>
          <w:szCs w:val="22"/>
        </w:rPr>
      </w:pPr>
      <w:r w:rsidRPr="00B148F6">
        <w:rPr>
          <w:rFonts w:asciiTheme="majorHAnsi" w:hAnsiTheme="majorHAnsi" w:cstheme="majorHAnsi"/>
          <w:b/>
          <w:bCs/>
          <w:sz w:val="22"/>
          <w:szCs w:val="22"/>
        </w:rPr>
        <w:t>VIII.</w:t>
      </w:r>
    </w:p>
    <w:p w14:paraId="749716A8" w14:textId="77777777" w:rsidR="006826A2" w:rsidRPr="00B148F6" w:rsidRDefault="006826A2" w:rsidP="006826A2">
      <w:pPr>
        <w:pStyle w:val="Zkladntext"/>
        <w:spacing w:after="120"/>
        <w:jc w:val="center"/>
        <w:outlineLvl w:val="0"/>
        <w:rPr>
          <w:rFonts w:asciiTheme="majorHAnsi" w:hAnsiTheme="majorHAnsi" w:cstheme="majorHAnsi"/>
          <w:sz w:val="22"/>
          <w:szCs w:val="22"/>
        </w:rPr>
      </w:pPr>
      <w:r w:rsidRPr="00B148F6">
        <w:rPr>
          <w:rFonts w:asciiTheme="majorHAnsi" w:hAnsiTheme="majorHAnsi" w:cstheme="majorHAnsi"/>
          <w:b/>
          <w:snapToGrid w:val="0"/>
          <w:sz w:val="22"/>
          <w:szCs w:val="22"/>
        </w:rPr>
        <w:t>Podmínky provádění díla</w:t>
      </w:r>
    </w:p>
    <w:p w14:paraId="2132FD8C" w14:textId="6E4CAE6D" w:rsidR="006826A2" w:rsidRPr="00B148F6" w:rsidRDefault="006826A2" w:rsidP="00E110AD">
      <w:pPr>
        <w:widowControl w:val="0"/>
        <w:numPr>
          <w:ilvl w:val="0"/>
          <w:numId w:val="19"/>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Zhotoviteli je povinen převzít od objednatele staveniště pro provádění díla dle této smlouvy v termínu dle této smlouvy. Staveništěm se rozumí prostor vymezený pro provádění díla a pro zařízení staveniště v rozsahu dohodnutém při přejímce staveniště, která bude provedena zápisem o předání staveniště. Zhotovitel je povinen zabezpečit zařízení staveniště (</w:t>
      </w:r>
      <w:r w:rsidRPr="00B148F6">
        <w:rPr>
          <w:rFonts w:asciiTheme="majorHAnsi" w:hAnsiTheme="majorHAnsi" w:cstheme="majorHAnsi"/>
        </w:rPr>
        <w:t xml:space="preserve">provozní, sociální </w:t>
      </w:r>
      <w:r w:rsidR="002F78CF">
        <w:rPr>
          <w:rFonts w:asciiTheme="majorHAnsi" w:hAnsiTheme="majorHAnsi" w:cstheme="majorHAnsi"/>
        </w:rPr>
        <w:br/>
      </w:r>
      <w:r w:rsidRPr="00B148F6">
        <w:rPr>
          <w:rFonts w:asciiTheme="majorHAnsi" w:hAnsiTheme="majorHAnsi" w:cstheme="majorHAnsi"/>
        </w:rPr>
        <w:lastRenderedPageBreak/>
        <w:t>a případně i výrobní)</w:t>
      </w:r>
      <w:r w:rsidRPr="00B148F6">
        <w:rPr>
          <w:rFonts w:asciiTheme="majorHAnsi" w:hAnsiTheme="majorHAnsi" w:cstheme="majorHAnsi"/>
          <w:snapToGrid w:val="0"/>
        </w:rPr>
        <w:t xml:space="preserve">, a to v souladu s jeho potřebami, v souladu s </w:t>
      </w:r>
      <w:r w:rsidRPr="00B148F6">
        <w:rPr>
          <w:rFonts w:asciiTheme="majorHAnsi" w:hAnsiTheme="majorHAnsi" w:cstheme="majorHAnsi"/>
        </w:rPr>
        <w:t>projektovou</w:t>
      </w:r>
      <w:r w:rsidRPr="00B148F6">
        <w:rPr>
          <w:rFonts w:asciiTheme="majorHAnsi" w:hAnsiTheme="majorHAnsi" w:cstheme="majorHAnsi"/>
          <w:snapToGrid w:val="0"/>
        </w:rPr>
        <w:t xml:space="preserve"> dokumentací předanou objednatelem a v souladu s dalšími požadavky objednatele. </w:t>
      </w:r>
      <w:r w:rsidRPr="00B148F6">
        <w:rPr>
          <w:rFonts w:asciiTheme="majorHAnsi" w:hAnsiTheme="majorHAnsi" w:cstheme="majorHAnsi"/>
        </w:rPr>
        <w:t>Zhotovitel je povinen zajistit v rámci zařízení staveniště vhodné podmínky pro výkon funkce autorského dozoru projektanta/architekta, technického dozoru objednatele a koordinátora bezpečnosti a ochrany zdraví při práci.</w:t>
      </w:r>
    </w:p>
    <w:p w14:paraId="3C35AF8A" w14:textId="0ECC8FA0" w:rsidR="006826A2" w:rsidRPr="00B148F6" w:rsidRDefault="006826A2" w:rsidP="00E110AD">
      <w:pPr>
        <w:widowControl w:val="0"/>
        <w:numPr>
          <w:ilvl w:val="0"/>
          <w:numId w:val="19"/>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se zavazuje na staveništi (pracovišti) v souladu s ustanovením § 2 - 6 zákona č. 309/2006 Sb., kterým se upravují další požadavky bezpečnosti a ochrany zdraví při práci </w:t>
      </w:r>
      <w:r w:rsidR="002F78CF">
        <w:rPr>
          <w:rFonts w:asciiTheme="majorHAnsi" w:hAnsiTheme="majorHAnsi" w:cstheme="majorHAnsi"/>
          <w:snapToGrid w:val="0"/>
        </w:rPr>
        <w:br/>
      </w:r>
      <w:r w:rsidRPr="00B148F6">
        <w:rPr>
          <w:rFonts w:asciiTheme="majorHAnsi" w:hAnsiTheme="majorHAnsi" w:cstheme="majorHAnsi"/>
          <w:snapToGrid w:val="0"/>
        </w:rPr>
        <w:t xml:space="preserve">v pracovněprávních vztazích a o zajištění bezpečnosti a ochrany zdraví při činnosti nebo poskytování služeb mimo pracovněprávní vztahy (zákon o zajištění dalších podmínek bezpečnosti a ochrany zdraví při práci), </w:t>
      </w:r>
      <w:r w:rsidRPr="00B148F6">
        <w:rPr>
          <w:rFonts w:asciiTheme="majorHAnsi" w:hAnsiTheme="majorHAnsi" w:cstheme="majorHAnsi"/>
          <w:iCs/>
        </w:rPr>
        <w:t>ve znění pozdějších předpisů</w:t>
      </w:r>
      <w:r w:rsidRPr="00B148F6">
        <w:rPr>
          <w:rFonts w:asciiTheme="majorHAnsi" w:hAnsiTheme="majorHAnsi" w:cstheme="majorHAnsi"/>
          <w:snapToGrid w:val="0"/>
        </w:rPr>
        <w:t xml:space="preserve"> (dále jen „</w:t>
      </w:r>
      <w:r w:rsidRPr="00B148F6">
        <w:rPr>
          <w:rFonts w:asciiTheme="majorHAnsi" w:hAnsiTheme="majorHAnsi" w:cstheme="majorHAnsi"/>
          <w:b/>
          <w:snapToGrid w:val="0"/>
        </w:rPr>
        <w:t>zákon o BOZP</w:t>
      </w:r>
      <w:r w:rsidRPr="00B148F6">
        <w:rPr>
          <w:rFonts w:asciiTheme="majorHAnsi" w:hAnsiTheme="majorHAnsi" w:cstheme="majorHAnsi"/>
          <w:snapToGrid w:val="0"/>
        </w:rPr>
        <w:t>“), při realizaci stavby zajistit zejména zákonem stanovené:</w:t>
      </w:r>
    </w:p>
    <w:p w14:paraId="729C0624" w14:textId="77777777" w:rsidR="006826A2" w:rsidRPr="00B148F6" w:rsidRDefault="006826A2" w:rsidP="00E110AD">
      <w:pPr>
        <w:pStyle w:val="Odstavecseseznamem"/>
        <w:widowControl w:val="0"/>
        <w:numPr>
          <w:ilvl w:val="0"/>
          <w:numId w:val="7"/>
        </w:numPr>
        <w:tabs>
          <w:tab w:val="left" w:pos="993"/>
        </w:tabs>
        <w:spacing w:before="60" w:after="0"/>
        <w:ind w:left="993" w:hanging="426"/>
        <w:contextualSpacing w:val="0"/>
        <w:outlineLvl w:val="9"/>
        <w:rPr>
          <w:rFonts w:asciiTheme="majorHAnsi" w:hAnsiTheme="majorHAnsi" w:cstheme="majorHAnsi"/>
          <w:iCs/>
        </w:rPr>
      </w:pPr>
      <w:r w:rsidRPr="00B148F6">
        <w:rPr>
          <w:rFonts w:asciiTheme="majorHAnsi" w:hAnsiTheme="majorHAnsi" w:cstheme="majorHAnsi"/>
          <w:iCs/>
        </w:rPr>
        <w:t>požadavky na pracoviště a pracovní prostředí,</w:t>
      </w:r>
    </w:p>
    <w:p w14:paraId="66A47814" w14:textId="77777777" w:rsidR="006826A2" w:rsidRPr="00B148F6" w:rsidRDefault="006826A2" w:rsidP="00E110AD">
      <w:pPr>
        <w:pStyle w:val="Odstavecseseznamem"/>
        <w:widowControl w:val="0"/>
        <w:numPr>
          <w:ilvl w:val="0"/>
          <w:numId w:val="7"/>
        </w:numPr>
        <w:tabs>
          <w:tab w:val="left" w:pos="993"/>
        </w:tabs>
        <w:spacing w:before="60" w:after="0"/>
        <w:ind w:left="993" w:hanging="426"/>
        <w:contextualSpacing w:val="0"/>
        <w:outlineLvl w:val="9"/>
        <w:rPr>
          <w:rFonts w:asciiTheme="majorHAnsi" w:hAnsiTheme="majorHAnsi" w:cstheme="majorHAnsi"/>
          <w:iCs/>
        </w:rPr>
      </w:pPr>
      <w:r w:rsidRPr="00B148F6">
        <w:rPr>
          <w:rFonts w:asciiTheme="majorHAnsi" w:hAnsiTheme="majorHAnsi" w:cstheme="majorHAnsi"/>
          <w:iCs/>
        </w:rPr>
        <w:t>požadavky na pracoviště a pracovní prostředí na staveništi,</w:t>
      </w:r>
    </w:p>
    <w:p w14:paraId="4E9F91C6" w14:textId="77777777" w:rsidR="006826A2" w:rsidRPr="00B148F6" w:rsidRDefault="006826A2" w:rsidP="00E110AD">
      <w:pPr>
        <w:pStyle w:val="Odstavecseseznamem"/>
        <w:widowControl w:val="0"/>
        <w:numPr>
          <w:ilvl w:val="0"/>
          <w:numId w:val="7"/>
        </w:numPr>
        <w:tabs>
          <w:tab w:val="left" w:pos="993"/>
        </w:tabs>
        <w:spacing w:before="60" w:after="0"/>
        <w:ind w:left="993" w:hanging="426"/>
        <w:contextualSpacing w:val="0"/>
        <w:outlineLvl w:val="9"/>
        <w:rPr>
          <w:rFonts w:asciiTheme="majorHAnsi" w:hAnsiTheme="majorHAnsi" w:cstheme="majorHAnsi"/>
          <w:iCs/>
        </w:rPr>
      </w:pPr>
      <w:r w:rsidRPr="00B148F6">
        <w:rPr>
          <w:rFonts w:asciiTheme="majorHAnsi" w:hAnsiTheme="majorHAnsi" w:cstheme="majorHAnsi"/>
          <w:iCs/>
        </w:rPr>
        <w:t>požadavky na výrobní a pracovní prostředky a zařízení,</w:t>
      </w:r>
    </w:p>
    <w:p w14:paraId="5AA83218" w14:textId="77777777" w:rsidR="006826A2" w:rsidRPr="00B148F6" w:rsidRDefault="006826A2" w:rsidP="00E110AD">
      <w:pPr>
        <w:pStyle w:val="Odstavecseseznamem"/>
        <w:widowControl w:val="0"/>
        <w:numPr>
          <w:ilvl w:val="0"/>
          <w:numId w:val="7"/>
        </w:numPr>
        <w:tabs>
          <w:tab w:val="left" w:pos="993"/>
        </w:tabs>
        <w:spacing w:before="60" w:after="0"/>
        <w:ind w:left="993" w:hanging="426"/>
        <w:contextualSpacing w:val="0"/>
        <w:outlineLvl w:val="9"/>
        <w:rPr>
          <w:rFonts w:asciiTheme="majorHAnsi" w:hAnsiTheme="majorHAnsi" w:cstheme="majorHAnsi"/>
          <w:iCs/>
        </w:rPr>
      </w:pPr>
      <w:r w:rsidRPr="00B148F6">
        <w:rPr>
          <w:rFonts w:asciiTheme="majorHAnsi" w:hAnsiTheme="majorHAnsi" w:cstheme="majorHAnsi"/>
          <w:iCs/>
        </w:rPr>
        <w:t>požadavky na organizaci práce a pracovní postupy,</w:t>
      </w:r>
    </w:p>
    <w:p w14:paraId="0196A268" w14:textId="77777777" w:rsidR="006826A2" w:rsidRPr="00B148F6" w:rsidRDefault="006826A2" w:rsidP="00E110AD">
      <w:pPr>
        <w:pStyle w:val="Odstavecseseznamem"/>
        <w:widowControl w:val="0"/>
        <w:numPr>
          <w:ilvl w:val="0"/>
          <w:numId w:val="7"/>
        </w:numPr>
        <w:tabs>
          <w:tab w:val="left" w:pos="993"/>
        </w:tabs>
        <w:spacing w:before="60" w:after="0"/>
        <w:ind w:left="993" w:hanging="426"/>
        <w:contextualSpacing w:val="0"/>
        <w:outlineLvl w:val="9"/>
        <w:rPr>
          <w:rFonts w:asciiTheme="majorHAnsi" w:hAnsiTheme="majorHAnsi" w:cstheme="majorHAnsi"/>
          <w:iCs/>
        </w:rPr>
      </w:pPr>
      <w:r w:rsidRPr="00B148F6">
        <w:rPr>
          <w:rFonts w:asciiTheme="majorHAnsi" w:hAnsiTheme="majorHAnsi" w:cstheme="majorHAnsi"/>
          <w:iCs/>
        </w:rPr>
        <w:t>bezpečnostní značky, značení a signály.</w:t>
      </w:r>
    </w:p>
    <w:p w14:paraId="0AE1218A" w14:textId="77777777" w:rsidR="006826A2" w:rsidRPr="00B148F6" w:rsidRDefault="006826A2" w:rsidP="006826A2">
      <w:pPr>
        <w:pStyle w:val="Odstavecseseznamem"/>
        <w:widowControl w:val="0"/>
        <w:spacing w:before="60"/>
        <w:ind w:left="567"/>
        <w:rPr>
          <w:rFonts w:asciiTheme="majorHAnsi" w:hAnsiTheme="majorHAnsi" w:cstheme="majorHAnsi"/>
          <w:iCs/>
        </w:rPr>
      </w:pPr>
      <w:r w:rsidRPr="00B148F6">
        <w:rPr>
          <w:rFonts w:asciiTheme="majorHAnsi" w:hAnsiTheme="majorHAnsi" w:cstheme="majorHAnsi"/>
          <w:iCs/>
        </w:rPr>
        <w:t>Další minimální požadavky na bezpečnost a ochranu zdraví při práci na staveništi, které je zhotovitel povinen dodržovat, jsou stanoveny v nařízení vlády č. 591/2006 Sb., o bližších minimálních požadavcích na bezpečnost a ochranu zdraví při práci na staveništích, ve znění pozdějších předpisů, a v jeho přílohách (dále jen „</w:t>
      </w:r>
      <w:r w:rsidRPr="00B148F6">
        <w:rPr>
          <w:rFonts w:asciiTheme="majorHAnsi" w:hAnsiTheme="majorHAnsi" w:cstheme="majorHAnsi"/>
          <w:b/>
          <w:iCs/>
        </w:rPr>
        <w:t>NV</w:t>
      </w:r>
      <w:r w:rsidRPr="00B148F6">
        <w:rPr>
          <w:rFonts w:asciiTheme="majorHAnsi" w:hAnsiTheme="majorHAnsi" w:cstheme="majorHAnsi"/>
          <w:iCs/>
        </w:rPr>
        <w:t>“).</w:t>
      </w:r>
    </w:p>
    <w:p w14:paraId="79D04F9F" w14:textId="77777777" w:rsidR="006826A2" w:rsidRPr="00B148F6" w:rsidRDefault="006826A2" w:rsidP="00E110AD">
      <w:pPr>
        <w:widowControl w:val="0"/>
        <w:numPr>
          <w:ilvl w:val="0"/>
          <w:numId w:val="19"/>
        </w:numPr>
        <w:tabs>
          <w:tab w:val="num" w:pos="567"/>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rPr>
        <w:t>Zhotovitel bude při provádění prací respektovat a plnit požadavky koordinátora BOZP ve smyslu zákona o BOZP</w:t>
      </w:r>
      <w:r w:rsidRPr="00B148F6">
        <w:rPr>
          <w:rFonts w:asciiTheme="majorHAnsi" w:hAnsiTheme="majorHAnsi" w:cstheme="majorHAnsi"/>
          <w:bCs/>
          <w:color w:val="000000"/>
        </w:rPr>
        <w:t>.</w:t>
      </w:r>
    </w:p>
    <w:p w14:paraId="478B7DB6" w14:textId="77777777" w:rsidR="006826A2" w:rsidRPr="00B148F6" w:rsidRDefault="006826A2" w:rsidP="00E110AD">
      <w:pPr>
        <w:widowControl w:val="0"/>
        <w:numPr>
          <w:ilvl w:val="0"/>
          <w:numId w:val="19"/>
        </w:numPr>
        <w:tabs>
          <w:tab w:val="num" w:pos="567"/>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je odpovědný za dodržování zásad BOZP podle příslušných právních předpisů. K tomu účelu je povinen zajistit interní kontrolu dodržování povinností daných zákonem o BOZP a NV, případně dalšími právními předpisy, a to jak u vlastních zaměstnanců, tak u svých poddodavatelů. Zhotovitel je na své náklady zejména povinen zajistit:</w:t>
      </w:r>
    </w:p>
    <w:p w14:paraId="4D628369" w14:textId="77777777" w:rsidR="006826A2" w:rsidRPr="00B148F6" w:rsidRDefault="006826A2" w:rsidP="00E110AD">
      <w:pPr>
        <w:pStyle w:val="Odstavecseseznamem"/>
        <w:widowControl w:val="0"/>
        <w:numPr>
          <w:ilvl w:val="0"/>
          <w:numId w:val="16"/>
        </w:numPr>
        <w:spacing w:before="0" w:after="60"/>
        <w:ind w:left="924" w:hanging="357"/>
        <w:contextualSpacing w:val="0"/>
        <w:outlineLvl w:val="9"/>
        <w:rPr>
          <w:rFonts w:asciiTheme="majorHAnsi" w:hAnsiTheme="majorHAnsi" w:cstheme="majorHAnsi"/>
          <w:iCs/>
        </w:rPr>
      </w:pPr>
      <w:r w:rsidRPr="00B148F6">
        <w:rPr>
          <w:rFonts w:asciiTheme="majorHAnsi" w:hAnsiTheme="majorHAnsi" w:cstheme="majorHAnsi"/>
        </w:rPr>
        <w:t xml:space="preserve">pro všechny své zaměstnance pracující na díle vstupní školení o bezpečnosti a ochraně zdraví při práci a o požární ochraně; zhotovitel je rovněž povinen průběžně znalosti svých zaměstnanců o bezpečnosti a ochraně zdraví při práci a o požární ochraně prověřovat, </w:t>
      </w:r>
    </w:p>
    <w:p w14:paraId="57583A3F" w14:textId="58AEA2B3" w:rsidR="006826A2" w:rsidRPr="00B148F6" w:rsidRDefault="006826A2" w:rsidP="00E110AD">
      <w:pPr>
        <w:pStyle w:val="Odstavecseseznamem"/>
        <w:widowControl w:val="0"/>
        <w:numPr>
          <w:ilvl w:val="0"/>
          <w:numId w:val="16"/>
        </w:numPr>
        <w:spacing w:before="0" w:after="60"/>
        <w:ind w:left="924" w:hanging="357"/>
        <w:contextualSpacing w:val="0"/>
        <w:outlineLvl w:val="9"/>
        <w:rPr>
          <w:rFonts w:asciiTheme="majorHAnsi" w:hAnsiTheme="majorHAnsi" w:cstheme="majorHAnsi"/>
        </w:rPr>
      </w:pPr>
      <w:r w:rsidRPr="00B148F6">
        <w:rPr>
          <w:rFonts w:asciiTheme="majorHAnsi" w:hAnsiTheme="majorHAnsi" w:cstheme="majorHAnsi"/>
        </w:rPr>
        <w:t xml:space="preserve">provedení vstupních školení o bezpečnosti a ochraně zdraví při práci a o požární ochraně </w:t>
      </w:r>
      <w:r w:rsidR="002F78CF">
        <w:rPr>
          <w:rFonts w:asciiTheme="majorHAnsi" w:hAnsiTheme="majorHAnsi" w:cstheme="majorHAnsi"/>
        </w:rPr>
        <w:br/>
      </w:r>
      <w:r w:rsidRPr="00B148F6">
        <w:rPr>
          <w:rFonts w:asciiTheme="majorHAnsi" w:hAnsiTheme="majorHAnsi" w:cstheme="majorHAnsi"/>
        </w:rPr>
        <w:t xml:space="preserve">i u zaměstnanců svých poddodavatelů,   </w:t>
      </w:r>
    </w:p>
    <w:p w14:paraId="6EBF5A53" w14:textId="77777777" w:rsidR="006826A2" w:rsidRPr="00B148F6" w:rsidRDefault="006826A2" w:rsidP="00E110AD">
      <w:pPr>
        <w:pStyle w:val="Odstavecseseznamem"/>
        <w:widowControl w:val="0"/>
        <w:numPr>
          <w:ilvl w:val="0"/>
          <w:numId w:val="16"/>
        </w:numPr>
        <w:spacing w:before="0" w:after="60"/>
        <w:ind w:left="924" w:hanging="357"/>
        <w:contextualSpacing w:val="0"/>
        <w:outlineLvl w:val="9"/>
        <w:rPr>
          <w:rFonts w:asciiTheme="majorHAnsi" w:hAnsiTheme="majorHAnsi" w:cstheme="majorHAnsi"/>
          <w:iCs/>
        </w:rPr>
      </w:pPr>
      <w:r w:rsidRPr="00B148F6">
        <w:rPr>
          <w:rFonts w:asciiTheme="majorHAnsi" w:hAnsiTheme="majorHAnsi" w:cstheme="majorHAnsi"/>
          <w:iCs/>
        </w:rPr>
        <w:t>aby všichni pracovníci zhotovitele a všech poddodavatelů používali</w:t>
      </w:r>
      <w:r w:rsidRPr="00B148F6">
        <w:rPr>
          <w:rFonts w:asciiTheme="majorHAnsi" w:hAnsiTheme="majorHAnsi" w:cstheme="majorHAnsi"/>
          <w:iCs/>
          <w:color w:val="FF0000"/>
        </w:rPr>
        <w:t xml:space="preserve"> </w:t>
      </w:r>
      <w:r w:rsidRPr="00B148F6">
        <w:rPr>
          <w:rFonts w:asciiTheme="majorHAnsi" w:hAnsiTheme="majorHAnsi" w:cstheme="majorHAnsi"/>
          <w:iCs/>
        </w:rPr>
        <w:t>nezbytné ochranné pracovní pomůcky,</w:t>
      </w:r>
    </w:p>
    <w:p w14:paraId="3DF92162" w14:textId="77777777" w:rsidR="006826A2" w:rsidRPr="00B148F6" w:rsidRDefault="006826A2" w:rsidP="00E110AD">
      <w:pPr>
        <w:pStyle w:val="Odstavecseseznamem"/>
        <w:widowControl w:val="0"/>
        <w:numPr>
          <w:ilvl w:val="0"/>
          <w:numId w:val="16"/>
        </w:numPr>
        <w:spacing w:before="0" w:after="60"/>
        <w:ind w:left="924" w:hanging="357"/>
        <w:contextualSpacing w:val="0"/>
        <w:outlineLvl w:val="9"/>
        <w:rPr>
          <w:rFonts w:asciiTheme="majorHAnsi" w:hAnsiTheme="majorHAnsi" w:cstheme="majorHAnsi"/>
          <w:iCs/>
        </w:rPr>
      </w:pPr>
      <w:r w:rsidRPr="00B148F6">
        <w:rPr>
          <w:rFonts w:asciiTheme="majorHAnsi" w:hAnsiTheme="majorHAnsi" w:cstheme="majorHAnsi"/>
          <w:iCs/>
        </w:rPr>
        <w:t>aby byl v prostorách pracovišť dodržován zákaz kouření, vyjma míst ke kouření určených,</w:t>
      </w:r>
    </w:p>
    <w:p w14:paraId="19827090" w14:textId="77777777" w:rsidR="006826A2" w:rsidRPr="00B148F6" w:rsidRDefault="006826A2" w:rsidP="00E110AD">
      <w:pPr>
        <w:pStyle w:val="Odstavecseseznamem"/>
        <w:widowControl w:val="0"/>
        <w:numPr>
          <w:ilvl w:val="0"/>
          <w:numId w:val="16"/>
        </w:numPr>
        <w:spacing w:before="0" w:after="60"/>
        <w:ind w:left="924" w:hanging="357"/>
        <w:contextualSpacing w:val="0"/>
        <w:outlineLvl w:val="9"/>
        <w:rPr>
          <w:rFonts w:asciiTheme="majorHAnsi" w:hAnsiTheme="majorHAnsi" w:cstheme="majorHAnsi"/>
          <w:iCs/>
        </w:rPr>
      </w:pPr>
      <w:r w:rsidRPr="00B148F6">
        <w:rPr>
          <w:rFonts w:asciiTheme="majorHAnsi" w:hAnsiTheme="majorHAnsi" w:cstheme="majorHAnsi"/>
          <w:iCs/>
        </w:rPr>
        <w:t>aby byla dodržována bezpečnostní opatření (např. ohrazení, oplocení, osvětlení, opatření proti vstupu nepovolaných osob, opatření proti pádu z výšky, uložení materiálů – zejména viz přílohy k NV),</w:t>
      </w:r>
    </w:p>
    <w:p w14:paraId="3C25147D" w14:textId="45FA3EB0" w:rsidR="006826A2" w:rsidRPr="00B148F6" w:rsidRDefault="006826A2" w:rsidP="00E110AD">
      <w:pPr>
        <w:pStyle w:val="Odstavecseseznamem"/>
        <w:widowControl w:val="0"/>
        <w:numPr>
          <w:ilvl w:val="0"/>
          <w:numId w:val="16"/>
        </w:numPr>
        <w:spacing w:before="0"/>
        <w:ind w:left="924" w:hanging="357"/>
        <w:contextualSpacing w:val="0"/>
        <w:outlineLvl w:val="9"/>
        <w:rPr>
          <w:rFonts w:asciiTheme="majorHAnsi" w:hAnsiTheme="majorHAnsi" w:cstheme="majorHAnsi"/>
          <w:iCs/>
        </w:rPr>
      </w:pPr>
      <w:r w:rsidRPr="00B148F6">
        <w:rPr>
          <w:rFonts w:asciiTheme="majorHAnsi" w:hAnsiTheme="majorHAnsi" w:cstheme="majorHAnsi"/>
          <w:iCs/>
        </w:rPr>
        <w:t>poskytnout potřebnou součinnost koordinátorovi BOZP k provedení ustanovení § 16 zákona o BOZP.</w:t>
      </w:r>
    </w:p>
    <w:p w14:paraId="758FC085" w14:textId="77777777" w:rsidR="006826A2" w:rsidRPr="00B148F6" w:rsidRDefault="006826A2" w:rsidP="00E110AD">
      <w:pPr>
        <w:widowControl w:val="0"/>
        <w:numPr>
          <w:ilvl w:val="0"/>
          <w:numId w:val="19"/>
        </w:numPr>
        <w:tabs>
          <w:tab w:val="num" w:pos="567"/>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iCs/>
        </w:rPr>
        <w:t>Zhotovitel v plné míře zodpovídá za bezpečnost a ochranu zdraví všech osob,</w:t>
      </w:r>
      <w:r w:rsidRPr="00B148F6">
        <w:rPr>
          <w:rFonts w:asciiTheme="majorHAnsi" w:hAnsiTheme="majorHAnsi" w:cstheme="majorHAnsi"/>
        </w:rPr>
        <w:t xml:space="preserve"> které se s jeho vědomím zdržují na pracovišti a je povinen zabezpečit jejich vybavení ochrannými pomůckami.  </w:t>
      </w:r>
    </w:p>
    <w:p w14:paraId="26D9A89A" w14:textId="77777777" w:rsidR="006826A2" w:rsidRPr="00B148F6" w:rsidRDefault="006826A2" w:rsidP="00E110AD">
      <w:pPr>
        <w:widowControl w:val="0"/>
        <w:numPr>
          <w:ilvl w:val="0"/>
          <w:numId w:val="19"/>
        </w:numPr>
        <w:tabs>
          <w:tab w:val="num" w:pos="567"/>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 Dále je zhotovitel povinen:</w:t>
      </w:r>
    </w:p>
    <w:p w14:paraId="0725E035" w14:textId="77777777" w:rsidR="006826A2" w:rsidRPr="00B148F6" w:rsidRDefault="006826A2" w:rsidP="00E110AD">
      <w:pPr>
        <w:pStyle w:val="Zkladntext"/>
        <w:numPr>
          <w:ilvl w:val="0"/>
          <w:numId w:val="17"/>
        </w:numPr>
        <w:spacing w:after="60"/>
        <w:ind w:left="924" w:hanging="357"/>
        <w:jc w:val="both"/>
        <w:rPr>
          <w:rFonts w:asciiTheme="majorHAnsi" w:hAnsiTheme="majorHAnsi" w:cstheme="majorHAnsi"/>
          <w:snapToGrid w:val="0"/>
          <w:sz w:val="22"/>
          <w:szCs w:val="22"/>
        </w:rPr>
      </w:pPr>
      <w:r w:rsidRPr="00B148F6">
        <w:rPr>
          <w:rFonts w:asciiTheme="majorHAnsi" w:hAnsiTheme="majorHAnsi" w:cstheme="majorHAnsi"/>
          <w:snapToGrid w:val="0"/>
          <w:sz w:val="22"/>
          <w:szCs w:val="22"/>
        </w:rPr>
        <w:t xml:space="preserve">zajistit a dodržovat veškeré bezpečnostní, hygienické, požární </w:t>
      </w:r>
      <w:r w:rsidRPr="00B148F6">
        <w:rPr>
          <w:rFonts w:asciiTheme="majorHAnsi" w:hAnsiTheme="majorHAnsi" w:cstheme="majorHAnsi"/>
          <w:snapToGrid w:val="0"/>
          <w:sz w:val="22"/>
          <w:szCs w:val="22"/>
          <w:lang w:val="cs-CZ"/>
        </w:rPr>
        <w:t xml:space="preserve">předpisy </w:t>
      </w:r>
      <w:r w:rsidRPr="00B148F6">
        <w:rPr>
          <w:rFonts w:asciiTheme="majorHAnsi" w:hAnsiTheme="majorHAnsi" w:cstheme="majorHAnsi"/>
          <w:snapToGrid w:val="0"/>
          <w:sz w:val="22"/>
          <w:szCs w:val="22"/>
        </w:rPr>
        <w:t>a předpisy z oblasti ochrany životního prostředí</w:t>
      </w:r>
      <w:r w:rsidRPr="00B148F6">
        <w:rPr>
          <w:rFonts w:asciiTheme="majorHAnsi" w:hAnsiTheme="majorHAnsi" w:cstheme="majorHAnsi"/>
          <w:snapToGrid w:val="0"/>
          <w:sz w:val="22"/>
          <w:szCs w:val="22"/>
          <w:lang w:val="cs-CZ"/>
        </w:rPr>
        <w:t>,</w:t>
      </w:r>
      <w:r w:rsidRPr="00B148F6">
        <w:rPr>
          <w:rFonts w:asciiTheme="majorHAnsi" w:hAnsiTheme="majorHAnsi" w:cstheme="majorHAnsi"/>
          <w:sz w:val="22"/>
          <w:szCs w:val="22"/>
        </w:rPr>
        <w:t xml:space="preserve"> a to v rozsahu a způsobem stanoveným příslušnými předpisy. </w:t>
      </w:r>
      <w:r w:rsidRPr="00B148F6">
        <w:rPr>
          <w:rFonts w:asciiTheme="majorHAnsi" w:hAnsiTheme="majorHAnsi" w:cstheme="majorHAnsi"/>
          <w:snapToGrid w:val="0"/>
          <w:sz w:val="22"/>
          <w:szCs w:val="22"/>
        </w:rPr>
        <w:t xml:space="preserve">Dále je povinen zajistit si vlastní dozor a provádět soustavnou kontrolu v průběhu provádění díla nad bezpečností práce, zajistit si vlastní dozor u těch prací, kde to předepisují požární předpisy, a to i po skončení těchto prací v rozsahu stanoveném platnými </w:t>
      </w:r>
      <w:r w:rsidRPr="00B148F6">
        <w:rPr>
          <w:rFonts w:asciiTheme="majorHAnsi" w:hAnsiTheme="majorHAnsi" w:cstheme="majorHAnsi"/>
          <w:snapToGrid w:val="0"/>
          <w:sz w:val="22"/>
          <w:szCs w:val="22"/>
          <w:lang w:val="cs-CZ"/>
        </w:rPr>
        <w:t xml:space="preserve">a účinnými </w:t>
      </w:r>
      <w:r w:rsidRPr="00B148F6">
        <w:rPr>
          <w:rFonts w:asciiTheme="majorHAnsi" w:hAnsiTheme="majorHAnsi" w:cstheme="majorHAnsi"/>
          <w:snapToGrid w:val="0"/>
          <w:sz w:val="22"/>
          <w:szCs w:val="22"/>
        </w:rPr>
        <w:t xml:space="preserve">požárními předpisy, </w:t>
      </w:r>
    </w:p>
    <w:p w14:paraId="0CC15623" w14:textId="3EA481FF" w:rsidR="00852E6A" w:rsidRDefault="006826A2" w:rsidP="00E110AD">
      <w:pPr>
        <w:pStyle w:val="Zkladntext"/>
        <w:numPr>
          <w:ilvl w:val="0"/>
          <w:numId w:val="17"/>
        </w:numPr>
        <w:spacing w:after="120"/>
        <w:ind w:left="924" w:hanging="357"/>
        <w:jc w:val="both"/>
        <w:rPr>
          <w:rFonts w:asciiTheme="majorHAnsi" w:hAnsiTheme="majorHAnsi" w:cstheme="majorHAnsi"/>
          <w:snapToGrid w:val="0"/>
          <w:sz w:val="22"/>
          <w:szCs w:val="22"/>
        </w:rPr>
      </w:pPr>
      <w:r w:rsidRPr="00B148F6">
        <w:rPr>
          <w:rFonts w:asciiTheme="majorHAnsi" w:hAnsiTheme="majorHAnsi" w:cstheme="majorHAnsi"/>
          <w:snapToGrid w:val="0"/>
          <w:sz w:val="22"/>
          <w:szCs w:val="22"/>
        </w:rPr>
        <w:lastRenderedPageBreak/>
        <w:t xml:space="preserve">upozornit objednatele a další osoby na pracovišti na všechny okolnosti, které by mohly vést při jeho činnosti na pracovištích objednatele k ohrožení života a zdraví objednatele nebo dalších osob či k ohrožení provozu nebo jiných technologických zařízení a spotřebičů </w:t>
      </w:r>
      <w:r w:rsidR="002F78CF">
        <w:rPr>
          <w:rFonts w:asciiTheme="majorHAnsi" w:hAnsiTheme="majorHAnsi" w:cstheme="majorHAnsi"/>
          <w:snapToGrid w:val="0"/>
          <w:sz w:val="22"/>
          <w:szCs w:val="22"/>
        </w:rPr>
        <w:br/>
      </w:r>
      <w:r w:rsidRPr="00B148F6">
        <w:rPr>
          <w:rFonts w:asciiTheme="majorHAnsi" w:hAnsiTheme="majorHAnsi" w:cstheme="majorHAnsi"/>
          <w:snapToGrid w:val="0"/>
          <w:sz w:val="22"/>
          <w:szCs w:val="22"/>
        </w:rPr>
        <w:t>v objektu. Toto upozornění nezprošťuje zhotovitele povinnosti přijmout neodkladná opatření k odvrácení těchto okolností</w:t>
      </w:r>
    </w:p>
    <w:p w14:paraId="6ABDED3C" w14:textId="56FE449D" w:rsidR="002648F3" w:rsidRDefault="006826A2" w:rsidP="002648F3">
      <w:pPr>
        <w:widowControl w:val="0"/>
        <w:numPr>
          <w:ilvl w:val="0"/>
          <w:numId w:val="19"/>
        </w:numPr>
        <w:tabs>
          <w:tab w:val="num" w:pos="567"/>
        </w:tabs>
        <w:spacing w:after="120" w:line="240" w:lineRule="auto"/>
        <w:ind w:left="567" w:hanging="567"/>
        <w:jc w:val="both"/>
        <w:rPr>
          <w:rFonts w:asciiTheme="majorHAnsi" w:hAnsiTheme="majorHAnsi" w:cstheme="majorHAnsi"/>
          <w:snapToGrid w:val="0"/>
        </w:rPr>
      </w:pPr>
      <w:r w:rsidRPr="006A1056">
        <w:rPr>
          <w:rFonts w:asciiTheme="majorHAnsi" w:hAnsiTheme="majorHAnsi" w:cstheme="majorHAnsi"/>
        </w:rPr>
        <w:t>Dojde-Ii k jakémukoliv úrazu při provádění díla nebo při činnostech souvisejících s prováděním díla je zhotovitel povinen neprodleně</w:t>
      </w:r>
      <w:r w:rsidR="009D2792" w:rsidRPr="006A1056">
        <w:rPr>
          <w:rFonts w:asciiTheme="majorHAnsi" w:hAnsiTheme="majorHAnsi" w:cstheme="majorHAnsi"/>
        </w:rPr>
        <w:t xml:space="preserve"> (z pravidla nejdéle do dvou hodin)</w:t>
      </w:r>
      <w:r w:rsidRPr="006A1056">
        <w:rPr>
          <w:rFonts w:asciiTheme="majorHAnsi" w:hAnsiTheme="majorHAnsi" w:cstheme="majorHAnsi"/>
        </w:rPr>
        <w:t xml:space="preserve"> o tomto informovat objednatele</w:t>
      </w:r>
      <w:r w:rsidR="002648F3" w:rsidRPr="006A1056">
        <w:rPr>
          <w:rFonts w:asciiTheme="majorHAnsi" w:hAnsiTheme="majorHAnsi" w:cstheme="majorHAnsi"/>
        </w:rPr>
        <w:t>, inspektorát bezpečnosti práce (OIBP) v případě závažných nebo smrtelných úrazů, TDS, koordinátora BOZP</w:t>
      </w:r>
      <w:r w:rsidRPr="006A1056">
        <w:rPr>
          <w:rFonts w:asciiTheme="majorHAnsi" w:hAnsiTheme="majorHAnsi" w:cstheme="majorHAnsi"/>
        </w:rPr>
        <w:t xml:space="preserve"> a zabezpečit vyšetření </w:t>
      </w:r>
      <w:r w:rsidRPr="00B148F6">
        <w:rPr>
          <w:rFonts w:asciiTheme="majorHAnsi" w:hAnsiTheme="majorHAnsi" w:cstheme="majorHAnsi"/>
        </w:rPr>
        <w:t xml:space="preserve">úrazu a sepsání příslušného záznamu. </w:t>
      </w:r>
      <w:r w:rsidRPr="002648F3">
        <w:rPr>
          <w:rFonts w:asciiTheme="majorHAnsi" w:hAnsiTheme="majorHAnsi" w:cstheme="majorHAnsi"/>
        </w:rPr>
        <w:t>Objednatel je povinen poskytnout zhotoviteli nezbytnou součinnost.</w:t>
      </w:r>
      <w:r w:rsidRPr="002648F3">
        <w:rPr>
          <w:rFonts w:asciiTheme="majorHAnsi" w:hAnsiTheme="majorHAnsi" w:cstheme="majorHAnsi"/>
          <w:color w:val="FF0000"/>
        </w:rPr>
        <w:t xml:space="preserve"> </w:t>
      </w:r>
    </w:p>
    <w:p w14:paraId="6CC0D620" w14:textId="77777777"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rPr>
        <w:t>Zaměstnanci zhotovitele, případně zaměstnanci poddodavatelů zhotovitele se budou zdržovat pouze na staveništi a na místech smluvně dohodnutých.</w:t>
      </w:r>
    </w:p>
    <w:p w14:paraId="0092D71C" w14:textId="481BECBA"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rPr>
      </w:pPr>
      <w:r w:rsidRPr="00B148F6">
        <w:rPr>
          <w:rFonts w:asciiTheme="majorHAnsi" w:hAnsiTheme="majorHAnsi" w:cstheme="majorHAnsi"/>
        </w:rPr>
        <w:t xml:space="preserve">Veškeré odborné práce musí vykonávat pracovníci zhotovitele nebo jeho poddodavatelů mající příslušnou kvalifikaci. Doklad o kvalifikaci pracovníků je zhotovitel na požádání objednatele povinen předložit. Porušení povinností zhotovitele dle tohoto odstavce smlouvy se považuje </w:t>
      </w:r>
      <w:r w:rsidR="002F78CF">
        <w:rPr>
          <w:rFonts w:asciiTheme="majorHAnsi" w:hAnsiTheme="majorHAnsi" w:cstheme="majorHAnsi"/>
        </w:rPr>
        <w:br/>
      </w:r>
      <w:r w:rsidRPr="00B148F6">
        <w:rPr>
          <w:rFonts w:asciiTheme="majorHAnsi" w:hAnsiTheme="majorHAnsi" w:cstheme="majorHAnsi"/>
        </w:rPr>
        <w:t>za podstatné porušení smlouvy ze strany zhotovitele.</w:t>
      </w:r>
    </w:p>
    <w:p w14:paraId="1C530C44" w14:textId="5F308AF2"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rPr>
      </w:pPr>
      <w:r w:rsidRPr="00B148F6">
        <w:rPr>
          <w:rFonts w:asciiTheme="majorHAnsi" w:hAnsiTheme="majorHAnsi" w:cstheme="majorHAnsi"/>
        </w:rPr>
        <w:t xml:space="preserve">Smluvní strany se dohodly, že zhotovitel je povinen vést ode dne předání a převzetí staveniště stavební deník o pracích, které provádí, do kterého je povinen zapisovat všechny skutečnosti rozhodné pro plnění předmětu smlouvy. Obsahové náležitosti stavebního deníku a jednoduchého záznamu o stavbě a způsobu jejich vedení stanoví prováděcí právní předpis (vyhláška č. </w:t>
      </w:r>
      <w:r w:rsidR="0013744C">
        <w:rPr>
          <w:rFonts w:asciiTheme="majorHAnsi" w:hAnsiTheme="majorHAnsi" w:cstheme="majorHAnsi"/>
        </w:rPr>
        <w:t xml:space="preserve">131/2024 </w:t>
      </w:r>
      <w:r w:rsidRPr="00B148F6">
        <w:rPr>
          <w:rFonts w:asciiTheme="majorHAnsi" w:hAnsiTheme="majorHAnsi" w:cstheme="majorHAnsi"/>
        </w:rPr>
        <w:t>Sb., o dokumentaci staveb, ve znění pozdějších předpisů).</w:t>
      </w:r>
    </w:p>
    <w:p w14:paraId="390A3DEF" w14:textId="77777777"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rPr>
      </w:pPr>
      <w:r w:rsidRPr="00B148F6">
        <w:rPr>
          <w:rFonts w:asciiTheme="majorHAnsi" w:hAnsiTheme="majorHAnsi" w:cstheme="majorHAnsi"/>
        </w:rPr>
        <w:t>Stavební deník je písemný záznam o průběhu prací na prováděném díle. Stavební deník bude psán do tiskopisu (1x originál, + 2x kopie), bude mít číslované stránky a nesmí v něm být vynechána volná místa.</w:t>
      </w:r>
    </w:p>
    <w:p w14:paraId="58F6C5C3" w14:textId="35896BAE"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rPr>
      </w:pPr>
      <w:r w:rsidRPr="00B148F6">
        <w:rPr>
          <w:rFonts w:asciiTheme="majorHAnsi" w:hAnsiTheme="majorHAnsi" w:cstheme="majorHAnsi"/>
        </w:rPr>
        <w:t>Stavební deník musí být veden zejména při provádění díla vyžadujícího </w:t>
      </w:r>
      <w:r w:rsidR="00F30C69">
        <w:rPr>
          <w:rFonts w:asciiTheme="majorHAnsi" w:hAnsiTheme="majorHAnsi" w:cstheme="majorHAnsi"/>
        </w:rPr>
        <w:t>povolení záměru</w:t>
      </w:r>
      <w:r w:rsidRPr="00B148F6">
        <w:rPr>
          <w:rFonts w:asciiTheme="majorHAnsi" w:hAnsiTheme="majorHAnsi" w:cstheme="majorHAnsi"/>
        </w:rPr>
        <w:t xml:space="preserve"> nebo ohlášení stavebnímu úřadu. Stavební deník je povinen vést zhotovitel díla. Záznamy o postupu prací a jejich souvislostech se zapisují tentýž den, nejpozději následující den, ve kterém se </w:t>
      </w:r>
      <w:r w:rsidR="002F78CF">
        <w:rPr>
          <w:rFonts w:asciiTheme="majorHAnsi" w:hAnsiTheme="majorHAnsi" w:cstheme="majorHAnsi"/>
        </w:rPr>
        <w:br/>
      </w:r>
      <w:r w:rsidRPr="00B148F6">
        <w:rPr>
          <w:rFonts w:asciiTheme="majorHAnsi" w:hAnsiTheme="majorHAnsi" w:cstheme="majorHAnsi"/>
        </w:rPr>
        <w:t xml:space="preserve">na staveništi pracuje. Deník je veden ode dne předání a převzetí staveniště až do dne, kdy </w:t>
      </w:r>
      <w:r w:rsidR="002F78CF">
        <w:rPr>
          <w:rFonts w:asciiTheme="majorHAnsi" w:hAnsiTheme="majorHAnsi" w:cstheme="majorHAnsi"/>
        </w:rPr>
        <w:br/>
      </w:r>
      <w:r w:rsidRPr="00B148F6">
        <w:rPr>
          <w:rFonts w:asciiTheme="majorHAnsi" w:hAnsiTheme="majorHAnsi" w:cstheme="majorHAnsi"/>
        </w:rPr>
        <w:t xml:space="preserve">se odstraní vady a nedodělky zjištěné při závěrečné kontrolní prohlídce díla. Zhotoviteli je povinen zajistit oprávněným osobám kdykoli přístup k provedení zápisu do stavebního deníku, jakož </w:t>
      </w:r>
      <w:r w:rsidR="002F78CF">
        <w:rPr>
          <w:rFonts w:asciiTheme="majorHAnsi" w:hAnsiTheme="majorHAnsi" w:cstheme="majorHAnsi"/>
        </w:rPr>
        <w:br/>
      </w:r>
      <w:r w:rsidRPr="00B148F6">
        <w:rPr>
          <w:rFonts w:asciiTheme="majorHAnsi" w:hAnsiTheme="majorHAnsi" w:cstheme="majorHAnsi"/>
        </w:rPr>
        <w:t>i k pořizování jakýchkoliv kopií, opisů a výpisů ze stavebního deníku.</w:t>
      </w:r>
    </w:p>
    <w:p w14:paraId="0E0DBA63" w14:textId="73F4B8DE"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rPr>
      </w:pPr>
      <w:r w:rsidRPr="00B148F6">
        <w:rPr>
          <w:rFonts w:asciiTheme="majorHAnsi" w:hAnsiTheme="majorHAnsi" w:cstheme="majorHAnsi"/>
        </w:rPr>
        <w:t xml:space="preserve">Do stavebního deníku jsou oprávněny zapisovat objednatel, zhotovitel, stavebník, stavbyvedoucí, osoba vykonávající stavební dozor na stavbě prováděné svépomocí, osoba provádějící kontrolní prohlídku stavby, osoba odpovídající za provádění vybraných zeměměřičských prací, osoba vykonávající technický dozor objednatele, pokud je na stavbě zřízen, osoba vykonávající autorský dozor, pokud je na stavbě zřízen, koordinátor bezpečnosti a ochrany zdraví při práci, pokud je </w:t>
      </w:r>
      <w:r w:rsidR="002F78CF">
        <w:rPr>
          <w:rFonts w:asciiTheme="majorHAnsi" w:hAnsiTheme="majorHAnsi" w:cstheme="majorHAnsi"/>
        </w:rPr>
        <w:br/>
      </w:r>
      <w:r w:rsidRPr="00B148F6">
        <w:rPr>
          <w:rFonts w:asciiTheme="majorHAnsi" w:hAnsiTheme="majorHAnsi" w:cstheme="majorHAnsi"/>
        </w:rPr>
        <w:t>na stavbě zřízen, autorizovaný inspektor na té stavbě, pro kterou vydal certifikát nebo osoby oprávněné plnit úkoly správního dozoru. Zápisy ve stavebním deníku se nepovažují za změnu této smlouvy.</w:t>
      </w:r>
    </w:p>
    <w:p w14:paraId="3FB414B3" w14:textId="77777777"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rPr>
      </w:pPr>
      <w:r w:rsidRPr="00B148F6">
        <w:rPr>
          <w:rFonts w:asciiTheme="majorHAnsi" w:hAnsiTheme="majorHAnsi" w:cstheme="majorHAnsi"/>
        </w:rPr>
        <w:t xml:space="preserve">Objednatel si vyhrazuje právo na odsouhlasení použití stavebních komponent zhotovitelem, které budou při realizaci díla použity a do díla zabudovány. Schválení komponent a materiálů k zabudování do díla bude zaznamenáno ve stavebním deníku. Schválení komponent a materiálů dle tohoto odstavce nezbavuje zhotovitele povinnosti provést dílo řádně, jakož i odpovědnosti z poskytnuté záruky.  </w:t>
      </w:r>
    </w:p>
    <w:p w14:paraId="7A8ADB5C" w14:textId="43AFB5F0"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rPr>
      </w:pPr>
      <w:r w:rsidRPr="00B148F6">
        <w:rPr>
          <w:rFonts w:asciiTheme="majorHAnsi" w:hAnsiTheme="majorHAnsi" w:cstheme="majorHAnsi"/>
        </w:rPr>
        <w:t>Zhotovitel se zavazuje, že obchodní a technické informace, které mu byly svěřeny druhou smluvní stranou, nezpřístupní třetím osobám pro jiné účely než pro plnění podmínek smlouvy.</w:t>
      </w:r>
    </w:p>
    <w:p w14:paraId="3C0E4B70" w14:textId="77777777"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V průběhu provádění díla, nejméně jedenkrát týdně, bude objednatel svolávat kontrolní dny, kterých se budou povinně účastnit zástupci zhotovitele a jeho dodavatelé, které objednatel určí. Vedením kontrolních dnů je pověřen objednatel, který z kontrolního dne sepíše zápis a předá ho </w:t>
      </w:r>
      <w:r w:rsidRPr="00B148F6">
        <w:rPr>
          <w:rFonts w:asciiTheme="majorHAnsi" w:hAnsiTheme="majorHAnsi" w:cstheme="majorHAnsi"/>
          <w:snapToGrid w:val="0"/>
        </w:rPr>
        <w:lastRenderedPageBreak/>
        <w:t>všem zúčastněným. Zápis nemění obsah smlouvy, ale ustanovení v něm obsažená jsou pro obě strany závazná. Zhotovitel zapisuje datum konání kontrolního dne a jeho výsledky do stavebního deníku.</w:t>
      </w:r>
    </w:p>
    <w:p w14:paraId="0B70DAA3" w14:textId="77777777"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Osoba oprávněná jednat za objednatele ve věcech technických, je oprávněna svolávat kontrolní dny dle potřeby a aktuálního stavu realizace díla.</w:t>
      </w:r>
    </w:p>
    <w:p w14:paraId="0380559E" w14:textId="77777777"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je povinen vyzvat objednatele ke kontrole prací (částí předmětu díla), které mají být v dalším postupu zakryty nebo se stanou nepřístupnými. Tuto výzvu je zhotovitel povinen zapsat do stavebního deníku </w:t>
      </w:r>
      <w:r w:rsidRPr="00AD0492">
        <w:rPr>
          <w:rFonts w:asciiTheme="majorHAnsi" w:hAnsiTheme="majorHAnsi" w:cstheme="majorHAnsi"/>
          <w:snapToGrid w:val="0"/>
        </w:rPr>
        <w:t>nejpozději 4 pracovní dny předem. Při</w:t>
      </w:r>
      <w:r w:rsidRPr="00B148F6">
        <w:rPr>
          <w:rFonts w:asciiTheme="majorHAnsi" w:hAnsiTheme="majorHAnsi" w:cstheme="majorHAnsi"/>
          <w:snapToGrid w:val="0"/>
        </w:rPr>
        <w:t xml:space="preserve"> kontrole zakrývaných prací předloží zhotovitel veškeré výsledky provedených zkoušek, důkazy o jakosti použitých materiálů, certifikáty a atesty vztahující se k příslušným částem předmětu díla. Před zakrytím pořídí zhotovitel fotografickou dokumentaci nebo videozáznam zakrývaných částí v rozsahu dokládajícím stav zakrývaných částí anebo v rozsahu požadovaném objednatelem a předá je bez zbytečného odkladu objednateli.</w:t>
      </w:r>
    </w:p>
    <w:p w14:paraId="6D613CED" w14:textId="234369C5"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Bude-li objednatel v případě pochybností o kvalitě prací (částí předmětu díla) požadovat dodatečně jejich odkrytí a zjistí se, že zakryté části předmětu díla vykazují vady, hradí náklady spojené s odkrytím zhotovitel. Nevyzve-li zhotovitel objednatele ke kontrole prací dle odst</w:t>
      </w:r>
      <w:r w:rsidR="00CD4F51">
        <w:rPr>
          <w:rFonts w:asciiTheme="majorHAnsi" w:hAnsiTheme="majorHAnsi" w:cstheme="majorHAnsi"/>
          <w:snapToGrid w:val="0"/>
        </w:rPr>
        <w:t>.</w:t>
      </w:r>
      <w:r w:rsidRPr="00B148F6">
        <w:rPr>
          <w:rFonts w:asciiTheme="majorHAnsi" w:hAnsiTheme="majorHAnsi" w:cstheme="majorHAnsi"/>
          <w:snapToGrid w:val="0"/>
        </w:rPr>
        <w:t xml:space="preserve"> </w:t>
      </w:r>
      <w:r w:rsidRPr="00445C48">
        <w:rPr>
          <w:rFonts w:asciiTheme="majorHAnsi" w:hAnsiTheme="majorHAnsi" w:cstheme="majorHAnsi"/>
          <w:snapToGrid w:val="0"/>
        </w:rPr>
        <w:t>8.</w:t>
      </w:r>
      <w:r w:rsidR="00FD6289" w:rsidRPr="00445C48">
        <w:rPr>
          <w:rFonts w:asciiTheme="majorHAnsi" w:hAnsiTheme="majorHAnsi" w:cstheme="majorHAnsi"/>
          <w:snapToGrid w:val="0"/>
        </w:rPr>
        <w:t>2</w:t>
      </w:r>
      <w:r w:rsidR="00AD0492">
        <w:rPr>
          <w:rFonts w:asciiTheme="majorHAnsi" w:hAnsiTheme="majorHAnsi" w:cstheme="majorHAnsi"/>
          <w:snapToGrid w:val="0"/>
        </w:rPr>
        <w:t>0</w:t>
      </w:r>
      <w:r w:rsidRPr="00B148F6">
        <w:rPr>
          <w:rFonts w:asciiTheme="majorHAnsi" w:hAnsiTheme="majorHAnsi" w:cstheme="majorHAnsi"/>
          <w:snapToGrid w:val="0"/>
        </w:rPr>
        <w:t>. této smlouvy, je zhotovitel povinen na písemnou žádost objednatele zaznamenanou ve stavebním deníku tyto odkrýt, umožnit objednateli řádnou kontrolu a znovu zakrýt a nést veškeré náklady s tím spojené, a to i v případě, že tyto práce byly provedeny řádně.</w:t>
      </w:r>
    </w:p>
    <w:p w14:paraId="466B4895" w14:textId="77777777"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oznámí objednateli zápisem ve stavebním deníku 4 pracovní dny předem a současně ve stejné lhůtě samostatně oznámí objednateli na e-mailovou adresu osoby oprávněné zastupovat objednatele ve věcech technických termín provádění zkoušek a následně seznámí objednatele písemně s jejich výsledky. Objednatel si vyhrazuje právo se k výsledkům zkoušek vyjádřit a v případě pochybností o jejich průkaznosti nařídit jejich opakování. Náklady na tyto dodatečné zkoušky jdou k tíži zhotovitele v případě, že zkoušky nebyly v souladu se smlouvou nebo jejich výsledky prokážou pochybnosti objednatele nebo se ukáže, že dílo má vady, v opačném případě hradí náklady na opakované zkoušky objednatel.</w:t>
      </w:r>
    </w:p>
    <w:p w14:paraId="1CCC58F8" w14:textId="77777777"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zajistí dostatečnou tuhost, stabilitu a ukotvení jednotlivých komponentů a případné zakrytí okolních konstrukcí tak, aby nebyly poškozeny nebo znečištěny. Zhotovitel použije takovou technologii, která zajistí, aby při realizaci díla žádným způsobem nedošlo k poškození přilehlých povrchů a konstrukcí.  </w:t>
      </w:r>
    </w:p>
    <w:p w14:paraId="667DD797" w14:textId="78BFD886"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Zjistí-li objednatel, že zhotovitel provádí dílo v rozporu se svými povinnostmi vyplývajícími z této smlouvy nebo obecně závazných právních předpisů, je objednatel oprávněn dožadovat se toho, aby zhotovitel odstranil vady vzniklé vadným prováděním a dílo prováděl řádným způsobem. Jestliže zhotovitel tak neučiní ani v přiměřené lhůtě k tomu poskytnuté objednatelem</w:t>
      </w:r>
      <w:r w:rsidR="00A72D8E">
        <w:rPr>
          <w:rFonts w:asciiTheme="majorHAnsi" w:hAnsiTheme="majorHAnsi" w:cstheme="majorHAnsi"/>
          <w:snapToGrid w:val="0"/>
        </w:rPr>
        <w:t xml:space="preserve">, která nebude kratší než </w:t>
      </w:r>
      <w:r w:rsidR="00A4084C">
        <w:rPr>
          <w:rFonts w:asciiTheme="majorHAnsi" w:hAnsiTheme="majorHAnsi" w:cstheme="majorHAnsi"/>
          <w:snapToGrid w:val="0"/>
        </w:rPr>
        <w:t>7</w:t>
      </w:r>
      <w:r w:rsidR="00A72D8E">
        <w:rPr>
          <w:rFonts w:asciiTheme="majorHAnsi" w:hAnsiTheme="majorHAnsi" w:cstheme="majorHAnsi"/>
          <w:snapToGrid w:val="0"/>
        </w:rPr>
        <w:t xml:space="preserve"> dnů od doručení výzvy </w:t>
      </w:r>
      <w:r w:rsidR="00A72D8E" w:rsidRPr="004750B4">
        <w:rPr>
          <w:rFonts w:asciiTheme="majorHAnsi" w:hAnsiTheme="majorHAnsi" w:cstheme="majorHAnsi"/>
          <w:snapToGrid w:val="0"/>
        </w:rPr>
        <w:t>objednatel</w:t>
      </w:r>
      <w:r w:rsidR="00A72D8E">
        <w:rPr>
          <w:rFonts w:asciiTheme="majorHAnsi" w:hAnsiTheme="majorHAnsi" w:cstheme="majorHAnsi"/>
          <w:snapToGrid w:val="0"/>
        </w:rPr>
        <w:t>i</w:t>
      </w:r>
      <w:r w:rsidRPr="00B148F6">
        <w:rPr>
          <w:rFonts w:asciiTheme="majorHAnsi" w:hAnsiTheme="majorHAnsi" w:cstheme="majorHAnsi"/>
          <w:snapToGrid w:val="0"/>
        </w:rPr>
        <w:t xml:space="preserve">, jedná se o podstatné porušení této smlouvy, které opravňuje objednatele k odstoupení od smlouvy. </w:t>
      </w:r>
    </w:p>
    <w:p w14:paraId="04C4B039" w14:textId="0E650181"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je povinen vyklidit staveniště a toto protokolárně předat objednateli nejpozději </w:t>
      </w:r>
      <w:r w:rsidR="002F78CF">
        <w:rPr>
          <w:rFonts w:asciiTheme="majorHAnsi" w:hAnsiTheme="majorHAnsi" w:cstheme="majorHAnsi"/>
          <w:snapToGrid w:val="0"/>
        </w:rPr>
        <w:br/>
      </w:r>
      <w:r w:rsidRPr="00B148F6">
        <w:rPr>
          <w:rFonts w:asciiTheme="majorHAnsi" w:hAnsiTheme="majorHAnsi" w:cstheme="majorHAnsi"/>
          <w:snapToGrid w:val="0"/>
        </w:rPr>
        <w:t>do 5 pracovních dnů ode dne předání a převzetí díla prostého zjevných vad a</w:t>
      </w:r>
      <w:r w:rsidR="00820ED7">
        <w:rPr>
          <w:rFonts w:asciiTheme="majorHAnsi" w:hAnsiTheme="majorHAnsi" w:cstheme="majorHAnsi"/>
          <w:snapToGrid w:val="0"/>
        </w:rPr>
        <w:t> </w:t>
      </w:r>
      <w:r w:rsidRPr="00B148F6">
        <w:rPr>
          <w:rFonts w:asciiTheme="majorHAnsi" w:hAnsiTheme="majorHAnsi" w:cstheme="majorHAnsi"/>
          <w:snapToGrid w:val="0"/>
        </w:rPr>
        <w:t>nedodělků, pokud se strany písemně nedohodnou jinak. Ve stejné lhůtě je zhotovitel povinen uvést nemovitosti negativně dotčené prováděním díla nebo v přímé souvislosti s ním do původního stavu.</w:t>
      </w:r>
    </w:p>
    <w:p w14:paraId="08A9318F" w14:textId="77777777"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je vázán příkazy objednatele ohledně způsobu provádění díla ve smyslu ust. § 2592 občanského zákoníku. </w:t>
      </w:r>
    </w:p>
    <w:p w14:paraId="5DDEECED" w14:textId="53F77838" w:rsidR="006826A2" w:rsidRPr="00B148F6" w:rsidRDefault="006826A2" w:rsidP="00E110AD">
      <w:pPr>
        <w:widowControl w:val="0"/>
        <w:numPr>
          <w:ilvl w:val="0"/>
          <w:numId w:val="19"/>
        </w:numPr>
        <w:tabs>
          <w:tab w:val="num" w:pos="567"/>
          <w:tab w:val="num" w:pos="720"/>
        </w:tabs>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je povinen písemně a s dostatečným předstihem upozorňovat objednatele na veškeré okolnosti, které mohou mít vliv na provádění díla, jakož i na případnou nevhodnost pokynů </w:t>
      </w:r>
      <w:r w:rsidR="002F78CF">
        <w:rPr>
          <w:rFonts w:asciiTheme="majorHAnsi" w:hAnsiTheme="majorHAnsi" w:cstheme="majorHAnsi"/>
          <w:snapToGrid w:val="0"/>
        </w:rPr>
        <w:br/>
      </w:r>
      <w:r w:rsidRPr="00B148F6">
        <w:rPr>
          <w:rFonts w:asciiTheme="majorHAnsi" w:hAnsiTheme="majorHAnsi" w:cstheme="majorHAnsi"/>
          <w:snapToGrid w:val="0"/>
        </w:rPr>
        <w:t xml:space="preserve">či podkladů objednatele. Jestliže objednatel i přes písemné upozornění zhotovitele na splnění nevhodného pokynu nadále trvá, zhotovitel neodpovídá za škodu vzniklou v důsledku splnění takového pokynu. </w:t>
      </w:r>
    </w:p>
    <w:p w14:paraId="4C341FDB" w14:textId="57CBEBB0" w:rsidR="006826A2" w:rsidRPr="00B148F6" w:rsidRDefault="006826A2" w:rsidP="00E110AD">
      <w:pPr>
        <w:widowControl w:val="0"/>
        <w:numPr>
          <w:ilvl w:val="0"/>
          <w:numId w:val="19"/>
        </w:numPr>
        <w:tabs>
          <w:tab w:val="num" w:pos="567"/>
          <w:tab w:val="num" w:pos="720"/>
        </w:tabs>
        <w:spacing w:after="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Zajištění ochrany a ostrahy staveniště je i v době pracovního volna a svátků záležitostí </w:t>
      </w:r>
      <w:r w:rsidRPr="00B148F6">
        <w:rPr>
          <w:rFonts w:asciiTheme="majorHAnsi" w:hAnsiTheme="majorHAnsi" w:cstheme="majorHAnsi"/>
          <w:snapToGrid w:val="0"/>
        </w:rPr>
        <w:lastRenderedPageBreak/>
        <w:t xml:space="preserve">a odpovědností zhotovitele na jeho náklady. Zhotovitel odpovídá za přiměřenost opatření provedených za účelem zajištění ochrany a ostrahy staveniště. Zhotovitel je povinen udržovat </w:t>
      </w:r>
      <w:r w:rsidR="002F78CF">
        <w:rPr>
          <w:rFonts w:asciiTheme="majorHAnsi" w:hAnsiTheme="majorHAnsi" w:cstheme="majorHAnsi"/>
          <w:snapToGrid w:val="0"/>
        </w:rPr>
        <w:br/>
      </w:r>
      <w:r w:rsidRPr="00B148F6">
        <w:rPr>
          <w:rFonts w:asciiTheme="majorHAnsi" w:hAnsiTheme="majorHAnsi" w:cstheme="majorHAnsi"/>
          <w:snapToGrid w:val="0"/>
        </w:rPr>
        <w:t>na staveništi pořádek a provádět průběžný úklid staveniště a přístupových komunikací.</w:t>
      </w:r>
    </w:p>
    <w:p w14:paraId="06B6F3A5" w14:textId="77777777" w:rsidR="006826A2" w:rsidRPr="00B148F6" w:rsidRDefault="006826A2" w:rsidP="006826A2">
      <w:pPr>
        <w:pStyle w:val="Zkladntext"/>
        <w:keepNext/>
        <w:spacing w:before="480"/>
        <w:jc w:val="center"/>
        <w:rPr>
          <w:rFonts w:asciiTheme="majorHAnsi" w:hAnsiTheme="majorHAnsi" w:cstheme="majorHAnsi"/>
          <w:b/>
          <w:bCs/>
          <w:color w:val="FF0000"/>
          <w:sz w:val="22"/>
          <w:szCs w:val="22"/>
        </w:rPr>
      </w:pPr>
      <w:r w:rsidRPr="00B148F6">
        <w:rPr>
          <w:rFonts w:asciiTheme="majorHAnsi" w:hAnsiTheme="majorHAnsi" w:cstheme="majorHAnsi"/>
          <w:b/>
          <w:bCs/>
          <w:sz w:val="22"/>
          <w:szCs w:val="22"/>
          <w:lang w:val="cs-CZ"/>
        </w:rPr>
        <w:t>I</w:t>
      </w:r>
      <w:r w:rsidRPr="00B148F6">
        <w:rPr>
          <w:rFonts w:asciiTheme="majorHAnsi" w:hAnsiTheme="majorHAnsi" w:cstheme="majorHAnsi"/>
          <w:b/>
          <w:bCs/>
          <w:sz w:val="22"/>
          <w:szCs w:val="22"/>
        </w:rPr>
        <w:t>X.</w:t>
      </w:r>
    </w:p>
    <w:p w14:paraId="33ADC7AD" w14:textId="77777777" w:rsidR="006826A2" w:rsidRPr="00B148F6" w:rsidRDefault="006826A2" w:rsidP="006826A2">
      <w:pPr>
        <w:pStyle w:val="Zkladntext"/>
        <w:keepNext/>
        <w:tabs>
          <w:tab w:val="num" w:pos="0"/>
        </w:tabs>
        <w:spacing w:after="120"/>
        <w:jc w:val="center"/>
        <w:rPr>
          <w:rFonts w:asciiTheme="majorHAnsi" w:hAnsiTheme="majorHAnsi" w:cstheme="majorHAnsi"/>
          <w:b/>
          <w:snapToGrid w:val="0"/>
          <w:sz w:val="22"/>
          <w:szCs w:val="22"/>
          <w:lang w:val="cs-CZ"/>
        </w:rPr>
      </w:pPr>
      <w:r w:rsidRPr="00B148F6">
        <w:rPr>
          <w:rFonts w:asciiTheme="majorHAnsi" w:hAnsiTheme="majorHAnsi" w:cstheme="majorHAnsi"/>
          <w:b/>
          <w:snapToGrid w:val="0"/>
          <w:sz w:val="22"/>
          <w:szCs w:val="22"/>
        </w:rPr>
        <w:t>Odpovědnost za vady, záruka</w:t>
      </w:r>
      <w:r w:rsidRPr="00B148F6">
        <w:rPr>
          <w:rFonts w:asciiTheme="majorHAnsi" w:hAnsiTheme="majorHAnsi" w:cstheme="majorHAnsi"/>
          <w:b/>
          <w:snapToGrid w:val="0"/>
          <w:sz w:val="22"/>
          <w:szCs w:val="22"/>
          <w:lang w:val="cs-CZ"/>
        </w:rPr>
        <w:t xml:space="preserve"> za jakost</w:t>
      </w:r>
    </w:p>
    <w:p w14:paraId="2CD1FD4F" w14:textId="451D95A1"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poskytuje záruku za jakost díla, zejména za to, že dílo bude zhotoveno podle podmínek stanovených touto smlouvou, a že po dobu záruční doby bude mít dílo vlastnosti dohodnuté </w:t>
      </w:r>
      <w:r w:rsidR="002F78CF">
        <w:rPr>
          <w:rFonts w:asciiTheme="majorHAnsi" w:hAnsiTheme="majorHAnsi" w:cstheme="majorHAnsi"/>
          <w:snapToGrid w:val="0"/>
        </w:rPr>
        <w:br/>
      </w:r>
      <w:r w:rsidRPr="00B148F6">
        <w:rPr>
          <w:rFonts w:asciiTheme="majorHAnsi" w:hAnsiTheme="majorHAnsi" w:cstheme="majorHAnsi"/>
          <w:snapToGrid w:val="0"/>
        </w:rPr>
        <w:t xml:space="preserve">v této smlouvě a vlastnosti stanovené právními předpisy, případně vlastnosti obvyklé, a že dílo bude po celou záruční dobu plně funkční, použitelné a bude prosté vad. </w:t>
      </w:r>
    </w:p>
    <w:p w14:paraId="0EEF81CA" w14:textId="2CB53EFC"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poskytuje na jakost díla záruku </w:t>
      </w:r>
      <w:r w:rsidRPr="00AD0492">
        <w:rPr>
          <w:rFonts w:asciiTheme="majorHAnsi" w:hAnsiTheme="majorHAnsi" w:cstheme="majorHAnsi"/>
          <w:snapToGrid w:val="0"/>
        </w:rPr>
        <w:t xml:space="preserve">v délce </w:t>
      </w:r>
      <w:r w:rsidR="00AD0492" w:rsidRPr="00AD0492">
        <w:rPr>
          <w:rFonts w:asciiTheme="majorHAnsi" w:hAnsiTheme="majorHAnsi" w:cstheme="majorHAnsi"/>
          <w:b/>
          <w:snapToGrid w:val="0"/>
        </w:rPr>
        <w:t>60</w:t>
      </w:r>
      <w:r w:rsidRPr="00AD0492">
        <w:rPr>
          <w:rFonts w:asciiTheme="majorHAnsi" w:hAnsiTheme="majorHAnsi" w:cstheme="majorHAnsi"/>
          <w:b/>
          <w:snapToGrid w:val="0"/>
        </w:rPr>
        <w:t xml:space="preserve"> měsíců.</w:t>
      </w:r>
      <w:r w:rsidRPr="00B148F6">
        <w:rPr>
          <w:rFonts w:asciiTheme="majorHAnsi" w:hAnsiTheme="majorHAnsi" w:cstheme="majorHAnsi"/>
          <w:snapToGrid w:val="0"/>
        </w:rPr>
        <w:t xml:space="preserve"> </w:t>
      </w:r>
    </w:p>
    <w:p w14:paraId="1552DDCE" w14:textId="3BC80CB6"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Záruční doba počíná běžet dnem následujícím po předání a převzetí díla prostého zjevných vad </w:t>
      </w:r>
      <w:r w:rsidR="002F78CF">
        <w:rPr>
          <w:rFonts w:asciiTheme="majorHAnsi" w:hAnsiTheme="majorHAnsi" w:cstheme="majorHAnsi"/>
          <w:snapToGrid w:val="0"/>
        </w:rPr>
        <w:br/>
      </w:r>
      <w:r w:rsidRPr="00B148F6">
        <w:rPr>
          <w:rFonts w:asciiTheme="majorHAnsi" w:hAnsiTheme="majorHAnsi" w:cstheme="majorHAnsi"/>
          <w:snapToGrid w:val="0"/>
        </w:rPr>
        <w:t xml:space="preserve">a nedodělků objednatelem. V případě, že objednatel převezme dílo s vadami a/nebo nedodělky, uvedená záruční doba se prodlouží o dobu od převzetí díla s vadami a/nebo nedodělky </w:t>
      </w:r>
      <w:r w:rsidR="002F78CF">
        <w:rPr>
          <w:rFonts w:asciiTheme="majorHAnsi" w:hAnsiTheme="majorHAnsi" w:cstheme="majorHAnsi"/>
          <w:snapToGrid w:val="0"/>
        </w:rPr>
        <w:br/>
      </w:r>
      <w:r w:rsidRPr="00B148F6">
        <w:rPr>
          <w:rFonts w:asciiTheme="majorHAnsi" w:hAnsiTheme="majorHAnsi" w:cstheme="majorHAnsi"/>
          <w:snapToGrid w:val="0"/>
        </w:rPr>
        <w:t>do odstranění poslední vady nebo nedodělku zjištěných při předání a převzetí díla.</w:t>
      </w:r>
    </w:p>
    <w:p w14:paraId="2713DCE3" w14:textId="77777777"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odpovídá za vady, jež má dílo v okamžiku jeho předání a dále odpovídá za vady díla vyšlé najevo po celou dobu záruční doby, bez ohledu na to, kdy vada vznikla.</w:t>
      </w:r>
    </w:p>
    <w:p w14:paraId="400DBB05" w14:textId="049C86FA"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Záruční doba na celé dílo neběží ode dne oznámení vady, na niž se vztahuje záruka za jakost, </w:t>
      </w:r>
      <w:r w:rsidR="002F78CF">
        <w:rPr>
          <w:rFonts w:asciiTheme="majorHAnsi" w:hAnsiTheme="majorHAnsi" w:cstheme="majorHAnsi"/>
          <w:snapToGrid w:val="0"/>
        </w:rPr>
        <w:br/>
      </w:r>
      <w:r w:rsidRPr="00B148F6">
        <w:rPr>
          <w:rFonts w:asciiTheme="majorHAnsi" w:hAnsiTheme="majorHAnsi" w:cstheme="majorHAnsi"/>
          <w:snapToGrid w:val="0"/>
        </w:rPr>
        <w:t>do doby odstranění této vady.</w:t>
      </w:r>
    </w:p>
    <w:p w14:paraId="69CC7E63" w14:textId="77777777"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Oznámení vady lze učinit nejpozději do posledního dne záruční doby, přičemž i oznámení vady odeslané objednatelem v poslední den záruční doby se považuje za včas učiněné.</w:t>
      </w:r>
    </w:p>
    <w:p w14:paraId="6519986B" w14:textId="77777777" w:rsidR="006826A2" w:rsidRPr="00B148F6" w:rsidRDefault="006826A2" w:rsidP="00E110AD">
      <w:pPr>
        <w:widowControl w:val="0"/>
        <w:numPr>
          <w:ilvl w:val="1"/>
          <w:numId w:val="21"/>
        </w:numPr>
        <w:spacing w:after="6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V oznámení vady musí být vady popsány nebo uvedeno, jak se projevují. Dále v oznámení vady objednatel uvede, jakým způsobem požaduje sjednat nápravu. Objednatel je oprávněn dle své volby požadovat zejména:  </w:t>
      </w:r>
    </w:p>
    <w:p w14:paraId="21F935C3" w14:textId="77777777" w:rsidR="006826A2" w:rsidRPr="00B148F6" w:rsidRDefault="006826A2" w:rsidP="00E110AD">
      <w:pPr>
        <w:widowControl w:val="0"/>
        <w:numPr>
          <w:ilvl w:val="0"/>
          <w:numId w:val="23"/>
        </w:numPr>
        <w:spacing w:after="60" w:line="254" w:lineRule="auto"/>
        <w:jc w:val="both"/>
        <w:rPr>
          <w:rFonts w:asciiTheme="majorHAnsi" w:hAnsiTheme="majorHAnsi" w:cstheme="majorHAnsi"/>
        </w:rPr>
      </w:pPr>
      <w:r w:rsidRPr="00B148F6">
        <w:rPr>
          <w:rFonts w:asciiTheme="majorHAnsi" w:hAnsiTheme="majorHAnsi" w:cstheme="majorHAnsi"/>
        </w:rPr>
        <w:t xml:space="preserve">odstranění vady dodáním náhradního plnění (např. u vad materiálů, zařizovacích předmětů apod.), </w:t>
      </w:r>
    </w:p>
    <w:p w14:paraId="70903B1A" w14:textId="77777777" w:rsidR="006826A2" w:rsidRPr="00B148F6" w:rsidRDefault="006826A2" w:rsidP="00E110AD">
      <w:pPr>
        <w:widowControl w:val="0"/>
        <w:numPr>
          <w:ilvl w:val="0"/>
          <w:numId w:val="23"/>
        </w:numPr>
        <w:spacing w:after="60" w:line="254" w:lineRule="auto"/>
        <w:jc w:val="both"/>
        <w:rPr>
          <w:rFonts w:asciiTheme="majorHAnsi" w:hAnsiTheme="majorHAnsi" w:cstheme="majorHAnsi"/>
        </w:rPr>
      </w:pPr>
      <w:r w:rsidRPr="00B148F6">
        <w:rPr>
          <w:rFonts w:asciiTheme="majorHAnsi" w:hAnsiTheme="majorHAnsi" w:cstheme="majorHAnsi"/>
        </w:rPr>
        <w:t xml:space="preserve">odstranění vady opravou, je-li vada opravitelná,  </w:t>
      </w:r>
    </w:p>
    <w:p w14:paraId="6838364D" w14:textId="77777777" w:rsidR="006826A2" w:rsidRPr="00B148F6" w:rsidRDefault="006826A2" w:rsidP="00E110AD">
      <w:pPr>
        <w:widowControl w:val="0"/>
        <w:numPr>
          <w:ilvl w:val="0"/>
          <w:numId w:val="23"/>
        </w:numPr>
        <w:spacing w:after="60" w:line="254" w:lineRule="auto"/>
        <w:jc w:val="both"/>
        <w:rPr>
          <w:rFonts w:asciiTheme="majorHAnsi" w:hAnsiTheme="majorHAnsi" w:cstheme="majorHAnsi"/>
        </w:rPr>
      </w:pPr>
      <w:r w:rsidRPr="00B148F6">
        <w:rPr>
          <w:rFonts w:asciiTheme="majorHAnsi" w:hAnsiTheme="majorHAnsi" w:cstheme="majorHAnsi"/>
        </w:rPr>
        <w:t xml:space="preserve">přiměřenou slevu ze sjednané ceny. </w:t>
      </w:r>
    </w:p>
    <w:p w14:paraId="4F880A81" w14:textId="5EE132DC" w:rsidR="006826A2" w:rsidRPr="00B148F6" w:rsidRDefault="006826A2" w:rsidP="006826A2">
      <w:pPr>
        <w:widowControl w:val="0"/>
        <w:tabs>
          <w:tab w:val="num" w:pos="1560"/>
        </w:tabs>
        <w:spacing w:after="120" w:line="254" w:lineRule="auto"/>
        <w:ind w:left="567"/>
        <w:jc w:val="both"/>
        <w:rPr>
          <w:rFonts w:asciiTheme="majorHAnsi" w:hAnsiTheme="majorHAnsi" w:cstheme="majorHAnsi"/>
        </w:rPr>
      </w:pPr>
      <w:r w:rsidRPr="00B148F6">
        <w:rPr>
          <w:rFonts w:asciiTheme="majorHAnsi" w:hAnsiTheme="majorHAnsi" w:cstheme="majorHAnsi"/>
        </w:rPr>
        <w:t>Objednatel je oprávněn vybrat si ten způsob, který mu nejlépe vyhovuje. Ostatní práva objednatele vyplývající ze zákona tímto nejsou omezena.</w:t>
      </w:r>
      <w:r w:rsidR="00636B88">
        <w:rPr>
          <w:rFonts w:asciiTheme="majorHAnsi" w:hAnsiTheme="majorHAnsi" w:cstheme="majorHAnsi"/>
        </w:rPr>
        <w:t xml:space="preserve"> </w:t>
      </w:r>
      <w:bookmarkStart w:id="4" w:name="_Hlk145588047"/>
      <w:r w:rsidR="00636B88">
        <w:rPr>
          <w:rFonts w:asciiTheme="majorHAnsi" w:hAnsiTheme="majorHAnsi" w:cstheme="majorHAnsi"/>
        </w:rPr>
        <w:t>V případě, že je vadné plnění podstatným porušením smlouvy ze strany zhotovitele, má objednatel právo od smlouvy odstoupit.</w:t>
      </w:r>
      <w:bookmarkEnd w:id="4"/>
    </w:p>
    <w:p w14:paraId="3107CB3C" w14:textId="03F2C4AB"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se zavazuje prověřit oznámené vady a začít s jejich odstraňováním nejpozději </w:t>
      </w:r>
      <w:r w:rsidR="002F78CF">
        <w:rPr>
          <w:rFonts w:asciiTheme="majorHAnsi" w:hAnsiTheme="majorHAnsi" w:cstheme="majorHAnsi"/>
          <w:snapToGrid w:val="0"/>
        </w:rPr>
        <w:br/>
      </w:r>
      <w:r w:rsidRPr="00B148F6">
        <w:rPr>
          <w:rFonts w:asciiTheme="majorHAnsi" w:hAnsiTheme="majorHAnsi" w:cstheme="majorHAnsi"/>
          <w:snapToGrid w:val="0"/>
        </w:rPr>
        <w:t>do 5 pracovních dnů ode dne obdržení písemného oznámení vady, ledaže ze smlouvy vyplývá termín dřívější. Zhotovitel je povinen nastoupit k odstranění oznámené vady i v případě, že práva objednatele z oznámené vady neuznává. Náklady na odstranění oznámené vady nese po celou dobu zhotovitel.</w:t>
      </w:r>
    </w:p>
    <w:p w14:paraId="130C8482" w14:textId="77777777"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Prokáže-li se ve sporných případech, že objednatel oznámil vadu a práva z vadného plnění uplatnil</w:t>
      </w:r>
      <w:r w:rsidRPr="00B148F6" w:rsidDel="009D11A8">
        <w:rPr>
          <w:rFonts w:asciiTheme="majorHAnsi" w:hAnsiTheme="majorHAnsi" w:cstheme="majorHAnsi"/>
          <w:snapToGrid w:val="0"/>
        </w:rPr>
        <w:t xml:space="preserve"> </w:t>
      </w:r>
      <w:r w:rsidRPr="00B148F6">
        <w:rPr>
          <w:rFonts w:asciiTheme="majorHAnsi" w:hAnsiTheme="majorHAnsi" w:cstheme="majorHAnsi"/>
          <w:snapToGrid w:val="0"/>
        </w:rPr>
        <w:t>neoprávněně, tzn., že jím oznámená vada není vadou díla, resp. záruční vadou, je objednatel povinen uhradit zhotoviteli nezbytné náklady zhotovitelem účelně vynaložené v souvislosti s odstraněním neoprávněně oznámené vady.</w:t>
      </w:r>
    </w:p>
    <w:p w14:paraId="62441C2F" w14:textId="63EE2FDE"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Za záruční vadu není považována vada, která vznikla v důsledku nesprávných pokynů či podkladů objednatele a zhotovitel za takovou vadu neodpovídá, pokud na nesprávnost pokynů či podkladů objednatele písemně upozornil a objednatel na splnění nesprávného pokynu či podkladu nadále trval. V takovém případě je zhotovitel oprávněn na základě požadavku objednatele takové vady odstranit na náklady objednatele.</w:t>
      </w:r>
    </w:p>
    <w:p w14:paraId="69FA1050" w14:textId="3D57F9FA"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Pokud není v této smlouvě stanoveno jinak, sjednají lhůtu pro odstranění oznámených vad obě </w:t>
      </w:r>
      <w:r w:rsidRPr="00B148F6">
        <w:rPr>
          <w:rFonts w:asciiTheme="majorHAnsi" w:hAnsiTheme="majorHAnsi" w:cstheme="majorHAnsi"/>
          <w:snapToGrid w:val="0"/>
        </w:rPr>
        <w:lastRenderedPageBreak/>
        <w:t xml:space="preserve">smluvní strany písemně podle povahy a rozsahu oznámené vady. Nedojde-li mezi oběma stranami k dohodě o termínu odstranění oznámené vady, platí </w:t>
      </w:r>
      <w:bookmarkStart w:id="5" w:name="_Hlk145580782"/>
      <w:r w:rsidR="00291AA3">
        <w:rPr>
          <w:rFonts w:asciiTheme="majorHAnsi" w:hAnsiTheme="majorHAnsi" w:cstheme="majorHAnsi"/>
          <w:snapToGrid w:val="0"/>
        </w:rPr>
        <w:t>lhůty</w:t>
      </w:r>
      <w:r w:rsidR="00291AA3" w:rsidRPr="00B148F6">
        <w:rPr>
          <w:rFonts w:asciiTheme="majorHAnsi" w:hAnsiTheme="majorHAnsi" w:cstheme="majorHAnsi"/>
          <w:snapToGrid w:val="0"/>
        </w:rPr>
        <w:t xml:space="preserve"> </w:t>
      </w:r>
      <w:r w:rsidRPr="00B148F6">
        <w:rPr>
          <w:rFonts w:asciiTheme="majorHAnsi" w:hAnsiTheme="majorHAnsi" w:cstheme="majorHAnsi"/>
          <w:snapToGrid w:val="0"/>
        </w:rPr>
        <w:t>uvedené v odst. 9.13 smlouvy</w:t>
      </w:r>
      <w:bookmarkEnd w:id="5"/>
      <w:r w:rsidRPr="00B148F6">
        <w:rPr>
          <w:rFonts w:asciiTheme="majorHAnsi" w:hAnsiTheme="majorHAnsi" w:cstheme="majorHAnsi"/>
          <w:snapToGrid w:val="0"/>
        </w:rPr>
        <w:t xml:space="preserve">. </w:t>
      </w:r>
    </w:p>
    <w:p w14:paraId="3950B3B7" w14:textId="77777777"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Objednatel umožní pracovníkům zhotovitele přístup do prostor nezbytných pro odstranění vady.</w:t>
      </w:r>
    </w:p>
    <w:p w14:paraId="680B4779" w14:textId="77777777" w:rsidR="006826A2" w:rsidRPr="00B148F6" w:rsidRDefault="006826A2" w:rsidP="00E110AD">
      <w:pPr>
        <w:widowControl w:val="0"/>
        <w:numPr>
          <w:ilvl w:val="1"/>
          <w:numId w:val="21"/>
        </w:numPr>
        <w:spacing w:after="6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se zavazuje odstranit oznámené vady:</w:t>
      </w:r>
    </w:p>
    <w:p w14:paraId="13C1DE8D" w14:textId="77777777" w:rsidR="006826A2" w:rsidRPr="00B148F6" w:rsidRDefault="006826A2" w:rsidP="00E110AD">
      <w:pPr>
        <w:pStyle w:val="Odstavecseseznamem"/>
        <w:widowControl w:val="0"/>
        <w:numPr>
          <w:ilvl w:val="0"/>
          <w:numId w:val="7"/>
        </w:numPr>
        <w:tabs>
          <w:tab w:val="left" w:pos="993"/>
        </w:tabs>
        <w:spacing w:before="0" w:after="60"/>
        <w:ind w:left="993" w:hanging="426"/>
        <w:contextualSpacing w:val="0"/>
        <w:outlineLvl w:val="9"/>
        <w:rPr>
          <w:rFonts w:asciiTheme="majorHAnsi" w:hAnsiTheme="majorHAnsi" w:cstheme="majorHAnsi"/>
          <w:iCs/>
        </w:rPr>
      </w:pPr>
      <w:r w:rsidRPr="00B148F6">
        <w:rPr>
          <w:rFonts w:asciiTheme="majorHAnsi" w:hAnsiTheme="majorHAnsi" w:cstheme="majorHAnsi"/>
          <w:iCs/>
        </w:rPr>
        <w:t>označené objednatelem jako havarijní nebo bránící užívání díla do 48 hodin od obdržení písemného oznámení vady,</w:t>
      </w:r>
    </w:p>
    <w:p w14:paraId="0F8388CA" w14:textId="77777777" w:rsidR="006826A2" w:rsidRPr="00B148F6" w:rsidRDefault="006826A2" w:rsidP="00E110AD">
      <w:pPr>
        <w:pStyle w:val="Odstavecseseznamem"/>
        <w:widowControl w:val="0"/>
        <w:numPr>
          <w:ilvl w:val="0"/>
          <w:numId w:val="7"/>
        </w:numPr>
        <w:tabs>
          <w:tab w:val="left" w:pos="993"/>
        </w:tabs>
        <w:spacing w:before="0" w:after="60"/>
        <w:ind w:left="993" w:hanging="426"/>
        <w:contextualSpacing w:val="0"/>
        <w:outlineLvl w:val="9"/>
        <w:rPr>
          <w:rFonts w:asciiTheme="majorHAnsi" w:hAnsiTheme="majorHAnsi" w:cstheme="majorHAnsi"/>
          <w:iCs/>
        </w:rPr>
      </w:pPr>
      <w:r w:rsidRPr="00B148F6">
        <w:rPr>
          <w:rFonts w:asciiTheme="majorHAnsi" w:hAnsiTheme="majorHAnsi" w:cstheme="majorHAnsi"/>
          <w:iCs/>
        </w:rPr>
        <w:t>nebránící užívání díla do 7 pracovních dnů ode dne obdržení písemného oznámení vady, pokud se smluvní strany s ohledem na technologické postupy nedohodnou jinak,</w:t>
      </w:r>
    </w:p>
    <w:p w14:paraId="44235E63" w14:textId="77777777" w:rsidR="006826A2" w:rsidRPr="00B148F6" w:rsidRDefault="006826A2" w:rsidP="00E110AD">
      <w:pPr>
        <w:pStyle w:val="Odstavecseseznamem"/>
        <w:widowControl w:val="0"/>
        <w:numPr>
          <w:ilvl w:val="0"/>
          <w:numId w:val="7"/>
        </w:numPr>
        <w:tabs>
          <w:tab w:val="left" w:pos="993"/>
        </w:tabs>
        <w:spacing w:before="0"/>
        <w:ind w:left="993" w:hanging="426"/>
        <w:contextualSpacing w:val="0"/>
        <w:outlineLvl w:val="9"/>
        <w:rPr>
          <w:rFonts w:asciiTheme="majorHAnsi" w:hAnsiTheme="majorHAnsi" w:cstheme="majorHAnsi"/>
          <w:iCs/>
        </w:rPr>
      </w:pPr>
      <w:r w:rsidRPr="00B148F6">
        <w:rPr>
          <w:rFonts w:asciiTheme="majorHAnsi" w:hAnsiTheme="majorHAnsi" w:cstheme="majorHAnsi"/>
          <w:iCs/>
        </w:rPr>
        <w:t xml:space="preserve">označené objednatelem jako vady většího rozsahu s potřebou vypracování technologického postupu v termínu stanoveném pro odstranění vady vzájemnou písemnou dohodou smluvních stran; </w:t>
      </w:r>
      <w:bookmarkStart w:id="6" w:name="_Hlk145580695"/>
      <w:r w:rsidRPr="00B148F6">
        <w:rPr>
          <w:rFonts w:asciiTheme="majorHAnsi" w:hAnsiTheme="majorHAnsi" w:cstheme="majorHAnsi"/>
          <w:snapToGrid w:val="0"/>
        </w:rPr>
        <w:t xml:space="preserve">nedojde-li mezi oběma stranami k dohodě o termínu odstranění oznámené vady, platí, že oznámená vada musí být odstraněna nejpozději </w:t>
      </w:r>
      <w:r w:rsidRPr="00AD0492">
        <w:rPr>
          <w:rFonts w:asciiTheme="majorHAnsi" w:hAnsiTheme="majorHAnsi" w:cstheme="majorHAnsi"/>
          <w:snapToGrid w:val="0"/>
        </w:rPr>
        <w:t>do 15 dnů</w:t>
      </w:r>
      <w:r w:rsidRPr="00B148F6">
        <w:rPr>
          <w:rFonts w:asciiTheme="majorHAnsi" w:hAnsiTheme="majorHAnsi" w:cstheme="majorHAnsi"/>
          <w:snapToGrid w:val="0"/>
        </w:rPr>
        <w:t xml:space="preserve"> ode dne doručení oznámení o vadě zhotoviteli</w:t>
      </w:r>
      <w:r w:rsidRPr="00B148F6">
        <w:rPr>
          <w:rFonts w:asciiTheme="majorHAnsi" w:hAnsiTheme="majorHAnsi" w:cstheme="majorHAnsi"/>
          <w:iCs/>
        </w:rPr>
        <w:t>.</w:t>
      </w:r>
      <w:bookmarkEnd w:id="6"/>
    </w:p>
    <w:p w14:paraId="1BE8CDDD" w14:textId="77777777"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O odstranění oznámené vady sepíše objednatel protokol, ve kterém potvrdí odstranění vady nebo uvede důvody, pro které odmítá opravu převzít.</w:t>
      </w:r>
    </w:p>
    <w:p w14:paraId="4D2E5F37" w14:textId="77777777" w:rsidR="006826A2" w:rsidRPr="00B148F6" w:rsidRDefault="006826A2" w:rsidP="00E110AD">
      <w:pPr>
        <w:widowControl w:val="0"/>
        <w:numPr>
          <w:ilvl w:val="1"/>
          <w:numId w:val="21"/>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V případě, že bude zhotovitel v prodlení se započetím s odstraňováním oznámené vady, je objednatel oprávněn odstranění vady provést sám nebo prostřednictvím třetí osoby na náklady zhotovitele, aniž by mu tímto zaniklo právo na záruku od zhotovitele, pokud se smluvní strany nedohodnou jinak. Veškeré takto vzniklé náklady uhradí objednateli zhotovitel do 15 kalendářních dnů po obdržení písemné výzvy k úhradě. </w:t>
      </w:r>
    </w:p>
    <w:p w14:paraId="0707A936" w14:textId="77777777" w:rsidR="006826A2" w:rsidRPr="00B148F6" w:rsidRDefault="006826A2" w:rsidP="00E110AD">
      <w:pPr>
        <w:widowControl w:val="0"/>
        <w:numPr>
          <w:ilvl w:val="1"/>
          <w:numId w:val="21"/>
        </w:numPr>
        <w:spacing w:after="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V případě, že zhotovitel bude v prodlení s odstraněním oznámené vady, je objednatel oprávněn odstranění vady provést sám nebo prostřednictvím třetí osoby na náklady zhotovitele. Náklady s tím spojené je dodavatel povinen uhradit objednateli do 15 kalendářních dnů po obdržení písemné výzvy k úhradě. </w:t>
      </w:r>
      <w:r w:rsidRPr="00B148F6">
        <w:rPr>
          <w:rFonts w:asciiTheme="majorHAnsi" w:hAnsiTheme="majorHAnsi" w:cstheme="majorHAnsi"/>
        </w:rPr>
        <w:t>Odstranění vady svépomocí nebo prostřednictvím třetí osoby nemá vliv na poskytnutou záruku za jakost dle této smlouvy.</w:t>
      </w:r>
    </w:p>
    <w:p w14:paraId="4BF32321" w14:textId="4AE85E3C" w:rsidR="006826A2" w:rsidRPr="00B148F6" w:rsidRDefault="006826A2" w:rsidP="00756DE2">
      <w:pPr>
        <w:pStyle w:val="Zkladntext"/>
        <w:keepNext/>
        <w:spacing w:before="480"/>
        <w:jc w:val="center"/>
        <w:outlineLvl w:val="0"/>
        <w:rPr>
          <w:rFonts w:asciiTheme="majorHAnsi" w:hAnsiTheme="majorHAnsi" w:cstheme="majorHAnsi"/>
          <w:b/>
          <w:bCs/>
          <w:sz w:val="22"/>
          <w:szCs w:val="22"/>
        </w:rPr>
      </w:pPr>
      <w:r w:rsidRPr="00B148F6">
        <w:rPr>
          <w:rFonts w:asciiTheme="majorHAnsi" w:hAnsiTheme="majorHAnsi" w:cstheme="majorHAnsi"/>
          <w:b/>
          <w:bCs/>
          <w:sz w:val="22"/>
          <w:szCs w:val="22"/>
        </w:rPr>
        <w:t>X.</w:t>
      </w:r>
    </w:p>
    <w:p w14:paraId="499790C4" w14:textId="77777777" w:rsidR="006826A2" w:rsidRPr="00B148F6" w:rsidRDefault="006826A2" w:rsidP="00756DE2">
      <w:pPr>
        <w:pStyle w:val="Zkladntext"/>
        <w:keepNext/>
        <w:spacing w:after="120"/>
        <w:jc w:val="center"/>
        <w:outlineLvl w:val="0"/>
        <w:rPr>
          <w:rFonts w:asciiTheme="majorHAnsi" w:hAnsiTheme="majorHAnsi" w:cstheme="majorHAnsi"/>
          <w:b/>
          <w:snapToGrid w:val="0"/>
          <w:sz w:val="22"/>
          <w:szCs w:val="22"/>
        </w:rPr>
      </w:pPr>
      <w:r w:rsidRPr="00B148F6">
        <w:rPr>
          <w:rFonts w:asciiTheme="majorHAnsi" w:hAnsiTheme="majorHAnsi" w:cstheme="majorHAnsi"/>
          <w:b/>
          <w:snapToGrid w:val="0"/>
          <w:sz w:val="22"/>
          <w:szCs w:val="22"/>
        </w:rPr>
        <w:t>Pojištění, odpovědnost za škodu</w:t>
      </w:r>
    </w:p>
    <w:p w14:paraId="58B5B8FD" w14:textId="5CC4970F" w:rsidR="006826A2" w:rsidRPr="00B148F6" w:rsidRDefault="005C779D" w:rsidP="00E110AD">
      <w:pPr>
        <w:widowControl w:val="0"/>
        <w:numPr>
          <w:ilvl w:val="1"/>
          <w:numId w:val="28"/>
        </w:numPr>
        <w:spacing w:after="120" w:line="240" w:lineRule="auto"/>
        <w:ind w:left="567" w:hanging="567"/>
        <w:jc w:val="both"/>
        <w:rPr>
          <w:rFonts w:asciiTheme="majorHAnsi" w:hAnsiTheme="majorHAnsi" w:cstheme="majorHAnsi"/>
          <w:snapToGrid w:val="0"/>
        </w:rPr>
      </w:pPr>
      <w:bookmarkStart w:id="7" w:name="_Ref40971687"/>
      <w:r w:rsidRPr="001A696F">
        <w:rPr>
          <w:rFonts w:asciiTheme="majorHAnsi" w:hAnsiTheme="majorHAnsi" w:cstheme="majorHAnsi"/>
          <w:snapToGrid w:val="0"/>
        </w:rPr>
        <w:t>Zhotovitel se zavazuje udržovat v platnosti a účinnosti po celou dobu provádění díla a trvání záruky za jakost pojistnou smlouvu, jejímž předmětem je pojištění odpovědnosti za škodu způsobenou zhotovitelem třetí osobě (</w:t>
      </w:r>
      <w:r w:rsidRPr="00AE4C90">
        <w:rPr>
          <w:rFonts w:asciiTheme="majorHAnsi" w:hAnsiTheme="majorHAnsi" w:cstheme="majorHAnsi"/>
          <w:snapToGrid w:val="0"/>
        </w:rPr>
        <w:t xml:space="preserve">zejména objednateli), a to tak, že limit pojistného plnění vyplývající z pojistné smlouvy, nesmí být nižší než </w:t>
      </w:r>
      <w:proofErr w:type="gramStart"/>
      <w:r w:rsidR="00294478">
        <w:rPr>
          <w:rFonts w:asciiTheme="majorHAnsi" w:hAnsiTheme="majorHAnsi" w:cstheme="majorHAnsi"/>
          <w:snapToGrid w:val="0"/>
        </w:rPr>
        <w:t>9</w:t>
      </w:r>
      <w:r w:rsidRPr="00AE4C90">
        <w:rPr>
          <w:rFonts w:asciiTheme="majorHAnsi" w:hAnsiTheme="majorHAnsi" w:cstheme="majorHAnsi"/>
          <w:snapToGrid w:val="0"/>
        </w:rPr>
        <w:t>.000.000,-</w:t>
      </w:r>
      <w:proofErr w:type="gramEnd"/>
      <w:r w:rsidRPr="00AE4C90">
        <w:rPr>
          <w:rFonts w:asciiTheme="majorHAnsi" w:hAnsiTheme="majorHAnsi" w:cstheme="majorHAnsi"/>
          <w:snapToGrid w:val="0"/>
        </w:rPr>
        <w:t xml:space="preserve"> Kč.</w:t>
      </w:r>
      <w:bookmarkEnd w:id="7"/>
      <w:r w:rsidR="006826A2" w:rsidRPr="009C5020">
        <w:rPr>
          <w:rFonts w:asciiTheme="majorHAnsi" w:hAnsiTheme="majorHAnsi" w:cstheme="majorHAnsi"/>
          <w:snapToGrid w:val="0"/>
        </w:rPr>
        <w:t xml:space="preserve"> </w:t>
      </w:r>
    </w:p>
    <w:p w14:paraId="2FFFD491" w14:textId="3A31520B" w:rsidR="006826A2" w:rsidRPr="00B721B5" w:rsidRDefault="006826A2" w:rsidP="002E6BD6">
      <w:pPr>
        <w:widowControl w:val="0"/>
        <w:numPr>
          <w:ilvl w:val="1"/>
          <w:numId w:val="28"/>
        </w:numPr>
        <w:spacing w:after="120" w:line="240" w:lineRule="auto"/>
        <w:ind w:left="567" w:hanging="567"/>
        <w:jc w:val="both"/>
        <w:outlineLvl w:val="0"/>
        <w:rPr>
          <w:rFonts w:asciiTheme="majorHAnsi" w:hAnsiTheme="majorHAnsi" w:cstheme="majorHAnsi"/>
          <w:b/>
          <w:i/>
          <w:snapToGrid w:val="0"/>
        </w:rPr>
      </w:pPr>
      <w:r w:rsidRPr="00B721B5">
        <w:rPr>
          <w:rFonts w:asciiTheme="majorHAnsi" w:hAnsiTheme="majorHAnsi" w:cstheme="majorHAnsi"/>
          <w:snapToGrid w:val="0"/>
        </w:rPr>
        <w:t>V případě vzniku pojistné události, jejímž důsledkem dojde ke snížení minimální výše pojistného krytí pod výši uvedenou v odst. 10.</w:t>
      </w:r>
      <w:r w:rsidR="00526CA2" w:rsidRPr="00B721B5">
        <w:rPr>
          <w:rFonts w:asciiTheme="majorHAnsi" w:hAnsiTheme="majorHAnsi" w:cstheme="majorHAnsi"/>
          <w:snapToGrid w:val="0"/>
        </w:rPr>
        <w:t xml:space="preserve">1 </w:t>
      </w:r>
      <w:r w:rsidRPr="00B721B5">
        <w:rPr>
          <w:rFonts w:asciiTheme="majorHAnsi" w:hAnsiTheme="majorHAnsi" w:cstheme="majorHAnsi"/>
          <w:snapToGrid w:val="0"/>
        </w:rPr>
        <w:t>tohoto článku smlouvy, je zhotovitel povinen uzavřít pojistnou smlouvu novou, případně dodatek ke stávající smlouvě tak, aby minimální výše pojistného krytí vždy dosahovala nejméně výši uvedené v odst. 10.</w:t>
      </w:r>
      <w:r w:rsidR="00526CA2" w:rsidRPr="00B721B5">
        <w:rPr>
          <w:rFonts w:asciiTheme="majorHAnsi" w:hAnsiTheme="majorHAnsi" w:cstheme="majorHAnsi"/>
          <w:snapToGrid w:val="0"/>
        </w:rPr>
        <w:t>1</w:t>
      </w:r>
      <w:r w:rsidRPr="00B721B5">
        <w:rPr>
          <w:rFonts w:asciiTheme="majorHAnsi" w:hAnsiTheme="majorHAnsi" w:cstheme="majorHAnsi"/>
          <w:snapToGrid w:val="0"/>
        </w:rPr>
        <w:t xml:space="preserve"> tohoto článku smlouvy. </w:t>
      </w:r>
    </w:p>
    <w:p w14:paraId="048A906D" w14:textId="2AB08611" w:rsidR="006826A2" w:rsidRPr="00B148F6" w:rsidRDefault="006826A2" w:rsidP="00E110AD">
      <w:pPr>
        <w:widowControl w:val="0"/>
        <w:numPr>
          <w:ilvl w:val="1"/>
          <w:numId w:val="2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je povinen předložit objednateli kopii pojistné smlouvy, v níž bude zhotovitelem sjednáno </w:t>
      </w:r>
      <w:r w:rsidR="007447D1">
        <w:rPr>
          <w:rFonts w:asciiTheme="majorHAnsi" w:hAnsiTheme="majorHAnsi" w:cstheme="majorHAnsi"/>
          <w:snapToGrid w:val="0"/>
        </w:rPr>
        <w:t>pojištění</w:t>
      </w:r>
      <w:r w:rsidRPr="00B148F6">
        <w:rPr>
          <w:rFonts w:asciiTheme="majorHAnsi" w:hAnsiTheme="majorHAnsi" w:cstheme="majorHAnsi"/>
          <w:snapToGrid w:val="0"/>
        </w:rPr>
        <w:t xml:space="preserve">, a </w:t>
      </w:r>
      <w:r w:rsidR="007447D1" w:rsidRPr="00B148F6">
        <w:rPr>
          <w:rFonts w:asciiTheme="majorHAnsi" w:hAnsiTheme="majorHAnsi" w:cstheme="majorHAnsi"/>
          <w:snapToGrid w:val="0"/>
        </w:rPr>
        <w:t>kter</w:t>
      </w:r>
      <w:r w:rsidR="007447D1">
        <w:rPr>
          <w:rFonts w:asciiTheme="majorHAnsi" w:hAnsiTheme="majorHAnsi" w:cstheme="majorHAnsi"/>
          <w:snapToGrid w:val="0"/>
        </w:rPr>
        <w:t>é</w:t>
      </w:r>
      <w:r w:rsidR="007447D1" w:rsidRPr="00B148F6">
        <w:rPr>
          <w:rFonts w:asciiTheme="majorHAnsi" w:hAnsiTheme="majorHAnsi" w:cstheme="majorHAnsi"/>
          <w:snapToGrid w:val="0"/>
        </w:rPr>
        <w:t xml:space="preserve"> </w:t>
      </w:r>
      <w:r w:rsidRPr="00B148F6">
        <w:rPr>
          <w:rFonts w:asciiTheme="majorHAnsi" w:hAnsiTheme="majorHAnsi" w:cstheme="majorHAnsi"/>
          <w:snapToGrid w:val="0"/>
        </w:rPr>
        <w:t>bude splňovat podmínky stanovené touto smlouvou (dále jen „</w:t>
      </w:r>
      <w:r w:rsidRPr="00B148F6">
        <w:rPr>
          <w:rFonts w:asciiTheme="majorHAnsi" w:hAnsiTheme="majorHAnsi" w:cstheme="majorHAnsi"/>
          <w:b/>
          <w:snapToGrid w:val="0"/>
        </w:rPr>
        <w:t>pojistná smlouva</w:t>
      </w:r>
      <w:r w:rsidRPr="00B148F6">
        <w:rPr>
          <w:rFonts w:asciiTheme="majorHAnsi" w:hAnsiTheme="majorHAnsi" w:cstheme="majorHAnsi"/>
          <w:snapToGrid w:val="0"/>
        </w:rPr>
        <w:t>“), případně pojistný certifikát, pokud z něj bude patrné splnění podmínek na pojištění stanovených touto smlouvou, a to nejpozději do 15 kalendářních dní ode dne uzavření této smlouvy</w:t>
      </w:r>
      <w:r w:rsidR="008F23F4" w:rsidRPr="008F23F4">
        <w:rPr>
          <w:rFonts w:asciiTheme="majorHAnsi" w:hAnsiTheme="majorHAnsi" w:cstheme="majorHAnsi"/>
          <w:snapToGrid w:val="0"/>
        </w:rPr>
        <w:t xml:space="preserve"> </w:t>
      </w:r>
      <w:r w:rsidR="008F23F4">
        <w:rPr>
          <w:rFonts w:asciiTheme="majorHAnsi" w:hAnsiTheme="majorHAnsi" w:cstheme="majorHAnsi"/>
          <w:snapToGrid w:val="0"/>
        </w:rPr>
        <w:t>a dále kdykoliv v době trvání této smlouvy do 5 pracovních dnů ode dne doručení výzvy objednatele.</w:t>
      </w:r>
    </w:p>
    <w:p w14:paraId="52D35F97" w14:textId="77777777" w:rsidR="006826A2" w:rsidRPr="00B148F6" w:rsidRDefault="006826A2" w:rsidP="00E110AD">
      <w:pPr>
        <w:widowControl w:val="0"/>
        <w:numPr>
          <w:ilvl w:val="1"/>
          <w:numId w:val="2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se dále zavazuje umožnit objednateli, a to kdykoli po dobu trvání této smlouvy, nahlédnout do originálu pojistné smlouvy. </w:t>
      </w:r>
    </w:p>
    <w:p w14:paraId="12071453" w14:textId="77777777" w:rsidR="006826A2" w:rsidRPr="00B148F6" w:rsidRDefault="006826A2" w:rsidP="00E110AD">
      <w:pPr>
        <w:widowControl w:val="0"/>
        <w:numPr>
          <w:ilvl w:val="1"/>
          <w:numId w:val="2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se zavazuje plnit veškerá opatření a podmínky stanovené a vyplývající mu z pojistné smlouvy, která by v případě jejich včasného neplnění mohla mít za následek snížení minimální pojistné výše, jakož i její ukončení. </w:t>
      </w:r>
    </w:p>
    <w:p w14:paraId="7F7D129C" w14:textId="77777777" w:rsidR="006826A2" w:rsidRPr="00B148F6" w:rsidRDefault="006826A2" w:rsidP="00E110AD">
      <w:pPr>
        <w:widowControl w:val="0"/>
        <w:numPr>
          <w:ilvl w:val="1"/>
          <w:numId w:val="2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lastRenderedPageBreak/>
        <w:t xml:space="preserve">V případě ukončení pojistné smlouvy, je zhotovitel povinen požádat objednatele, aby odsouhlasil nahrazení pojistné smlouvy pojistnou smlouvou novou, která bude splňovat podmínky stanovené touto smlouvou. Objednatel bezdůvodně neodepře souhlas s nahrazením pojistné smlouvy smlouvou novou.  </w:t>
      </w:r>
    </w:p>
    <w:p w14:paraId="7C3FDD4F" w14:textId="77777777" w:rsidR="006826A2" w:rsidRPr="00AD0492" w:rsidRDefault="006826A2" w:rsidP="00E110AD">
      <w:pPr>
        <w:widowControl w:val="0"/>
        <w:numPr>
          <w:ilvl w:val="1"/>
          <w:numId w:val="2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se dále zavazuje zajistit, aby všichni poddodavatelé podílející se na díle měli uzavřeno pojištění odpovědnosti za škodu/újmu způsobenou třetím osobám v rozsahu pojistného plnění přiměřeného výši způsobené škody, kterou je možné s ohledem na činnost prováděnou poddodavatelem předpokládat, minimálně však ve výši </w:t>
      </w:r>
      <w:r w:rsidRPr="00AD0492">
        <w:rPr>
          <w:rFonts w:asciiTheme="majorHAnsi" w:hAnsiTheme="majorHAnsi" w:cstheme="majorHAnsi"/>
          <w:snapToGrid w:val="0"/>
        </w:rPr>
        <w:t>odpovídající výši plnění poskytovaného poddodavatelem bez DPH. Na žádost objednatele je zhotovitel povinen prokázat pojištění poddodavatelů.</w:t>
      </w:r>
    </w:p>
    <w:p w14:paraId="391A1C9B" w14:textId="77777777" w:rsidR="006826A2" w:rsidRPr="00B148F6" w:rsidRDefault="006826A2" w:rsidP="00E110AD">
      <w:pPr>
        <w:widowControl w:val="0"/>
        <w:numPr>
          <w:ilvl w:val="1"/>
          <w:numId w:val="2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je povinen učinit veškerá opatření potřebná k odvrácení škody nebo k jejímu zmírnění. Zhotovitel se zavazuje nahradit objednateli v plné výši škodu, která vznikla při realizaci díla v souvislosti s ním anebo v důsledku porušení povinností zhotovitele dle této smlouvy.</w:t>
      </w:r>
    </w:p>
    <w:p w14:paraId="39C8385B" w14:textId="77777777" w:rsidR="006826A2" w:rsidRPr="00B148F6" w:rsidRDefault="006826A2" w:rsidP="00E110AD">
      <w:pPr>
        <w:widowControl w:val="0"/>
        <w:numPr>
          <w:ilvl w:val="1"/>
          <w:numId w:val="2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zodpovídá za škodu způsobenou jeho činností na pozemcích dotčených prováděním díla a na majetku třetích osob, umístěných na těchto pozemcích. Zhotovitel je povinen nahradit škodu vzniklou na pozemcích dotčených prováděním díla a na majetku třetích osob, umístěného na těchto pozemcích, jejich uvedením do předešlého stavu, pokud je toto možné, jinak formou finanční náhrady.</w:t>
      </w:r>
    </w:p>
    <w:p w14:paraId="5126D0ED" w14:textId="136F8F2B" w:rsidR="006826A2" w:rsidRPr="00B148F6" w:rsidRDefault="006826A2" w:rsidP="00E110AD">
      <w:pPr>
        <w:widowControl w:val="0"/>
        <w:numPr>
          <w:ilvl w:val="1"/>
          <w:numId w:val="2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je rovněž odpovědný za jakékoliv ztráty nebo škody na díle či majetku objednatele </w:t>
      </w:r>
      <w:r w:rsidR="002F78CF">
        <w:rPr>
          <w:rFonts w:asciiTheme="majorHAnsi" w:hAnsiTheme="majorHAnsi" w:cstheme="majorHAnsi"/>
          <w:snapToGrid w:val="0"/>
        </w:rPr>
        <w:br/>
      </w:r>
      <w:r w:rsidRPr="00B148F6">
        <w:rPr>
          <w:rFonts w:asciiTheme="majorHAnsi" w:hAnsiTheme="majorHAnsi" w:cstheme="majorHAnsi"/>
          <w:snapToGrid w:val="0"/>
        </w:rPr>
        <w:t>či třetích osob způsobené zhotovitelem nebo jeho poddodavateli v průběhu provádění jakýchkoliv prací a služeb při plnění nebo v souvislosti s plněním povinností podle této smlouvy.</w:t>
      </w:r>
    </w:p>
    <w:p w14:paraId="5929F414" w14:textId="77777777" w:rsidR="006826A2" w:rsidRPr="00B148F6" w:rsidRDefault="006826A2" w:rsidP="00E110AD">
      <w:pPr>
        <w:widowControl w:val="0"/>
        <w:numPr>
          <w:ilvl w:val="1"/>
          <w:numId w:val="28"/>
        </w:numPr>
        <w:spacing w:after="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je povinen bezodkladně oznámit objednateli škodu, ztrátu nebo jakoukoliv jinou újmu vzniklou na předmětu díla, způsobenou jím nebo třetí osobou. O vzniklé škodě sepíší smluvní strany zápis.</w:t>
      </w:r>
    </w:p>
    <w:p w14:paraId="39859741" w14:textId="77777777" w:rsidR="006826A2" w:rsidRPr="00B148F6" w:rsidRDefault="006826A2" w:rsidP="006826A2">
      <w:pPr>
        <w:pStyle w:val="Zkladntext"/>
        <w:keepNext/>
        <w:spacing w:before="480"/>
        <w:jc w:val="center"/>
        <w:rPr>
          <w:rFonts w:asciiTheme="majorHAnsi" w:hAnsiTheme="majorHAnsi" w:cstheme="majorHAnsi"/>
          <w:b/>
          <w:sz w:val="22"/>
          <w:szCs w:val="22"/>
        </w:rPr>
      </w:pPr>
      <w:r w:rsidRPr="00B148F6">
        <w:rPr>
          <w:rFonts w:asciiTheme="majorHAnsi" w:hAnsiTheme="majorHAnsi" w:cstheme="majorHAnsi"/>
          <w:b/>
          <w:sz w:val="22"/>
          <w:szCs w:val="22"/>
        </w:rPr>
        <w:t>XI.</w:t>
      </w:r>
    </w:p>
    <w:p w14:paraId="55087958" w14:textId="77777777" w:rsidR="006826A2" w:rsidRPr="00B148F6" w:rsidRDefault="006826A2" w:rsidP="006826A2">
      <w:pPr>
        <w:pStyle w:val="Zkladntext"/>
        <w:keepNext/>
        <w:jc w:val="center"/>
        <w:rPr>
          <w:rFonts w:asciiTheme="majorHAnsi" w:hAnsiTheme="majorHAnsi" w:cstheme="majorHAnsi"/>
          <w:b/>
          <w:sz w:val="22"/>
          <w:szCs w:val="22"/>
        </w:rPr>
      </w:pPr>
      <w:r w:rsidRPr="00B148F6">
        <w:rPr>
          <w:rFonts w:asciiTheme="majorHAnsi" w:hAnsiTheme="majorHAnsi" w:cstheme="majorHAnsi"/>
          <w:b/>
          <w:sz w:val="22"/>
          <w:szCs w:val="22"/>
          <w:lang w:val="cs-CZ"/>
        </w:rPr>
        <w:t xml:space="preserve">Bankovní </w:t>
      </w:r>
      <w:r w:rsidRPr="00B148F6">
        <w:rPr>
          <w:rFonts w:asciiTheme="majorHAnsi" w:hAnsiTheme="majorHAnsi" w:cstheme="majorHAnsi"/>
          <w:b/>
          <w:sz w:val="22"/>
          <w:szCs w:val="22"/>
        </w:rPr>
        <w:t xml:space="preserve">záruka za </w:t>
      </w:r>
      <w:r w:rsidRPr="00B148F6">
        <w:rPr>
          <w:rFonts w:asciiTheme="majorHAnsi" w:hAnsiTheme="majorHAnsi" w:cstheme="majorHAnsi"/>
          <w:b/>
          <w:sz w:val="22"/>
          <w:szCs w:val="22"/>
          <w:lang w:val="cs-CZ"/>
        </w:rPr>
        <w:t>řádné</w:t>
      </w:r>
      <w:r w:rsidRPr="00B148F6">
        <w:rPr>
          <w:rFonts w:asciiTheme="majorHAnsi" w:hAnsiTheme="majorHAnsi" w:cstheme="majorHAnsi"/>
          <w:b/>
          <w:sz w:val="22"/>
          <w:szCs w:val="22"/>
        </w:rPr>
        <w:t xml:space="preserve"> provedení díla a za jakost díla</w:t>
      </w:r>
    </w:p>
    <w:p w14:paraId="412411EA" w14:textId="77777777" w:rsidR="006826A2" w:rsidRPr="00B148F6" w:rsidRDefault="006826A2" w:rsidP="006826A2">
      <w:pPr>
        <w:widowControl w:val="0"/>
        <w:ind w:left="567"/>
        <w:jc w:val="both"/>
        <w:rPr>
          <w:rFonts w:asciiTheme="majorHAnsi" w:hAnsiTheme="majorHAnsi" w:cstheme="majorHAnsi"/>
          <w:b/>
          <w:bCs/>
        </w:rPr>
      </w:pPr>
    </w:p>
    <w:p w14:paraId="1FD01BE5" w14:textId="77777777" w:rsidR="006826A2" w:rsidRPr="00B148F6" w:rsidRDefault="006826A2" w:rsidP="006826A2">
      <w:pPr>
        <w:widowControl w:val="0"/>
        <w:ind w:left="567"/>
        <w:jc w:val="both"/>
        <w:rPr>
          <w:rFonts w:asciiTheme="majorHAnsi" w:hAnsiTheme="majorHAnsi" w:cstheme="majorHAnsi"/>
          <w:b/>
          <w:bCs/>
        </w:rPr>
      </w:pPr>
      <w:r w:rsidRPr="00B148F6">
        <w:rPr>
          <w:rFonts w:asciiTheme="majorHAnsi" w:hAnsiTheme="majorHAnsi" w:cstheme="majorHAnsi"/>
          <w:b/>
          <w:bCs/>
        </w:rPr>
        <w:t>Bankovní záruka za řádné provedení díla</w:t>
      </w:r>
    </w:p>
    <w:p w14:paraId="0DCAEA86" w14:textId="7EFC8C81" w:rsidR="006826A2" w:rsidRPr="00AD0492" w:rsidRDefault="006826A2" w:rsidP="00E110AD">
      <w:pPr>
        <w:widowControl w:val="0"/>
        <w:numPr>
          <w:ilvl w:val="0"/>
          <w:numId w:val="25"/>
        </w:numPr>
        <w:spacing w:after="120" w:line="240" w:lineRule="auto"/>
        <w:ind w:left="567" w:hanging="567"/>
        <w:jc w:val="both"/>
        <w:rPr>
          <w:rFonts w:asciiTheme="majorHAnsi" w:hAnsiTheme="majorHAnsi" w:cstheme="majorHAnsi"/>
          <w:bCs/>
        </w:rPr>
      </w:pPr>
      <w:r w:rsidRPr="00B148F6">
        <w:rPr>
          <w:rFonts w:asciiTheme="majorHAnsi" w:hAnsiTheme="majorHAnsi" w:cstheme="majorHAnsi"/>
          <w:bCs/>
        </w:rPr>
        <w:t xml:space="preserve">Zhotovitel se zavazuje nejpozději do 15 dnů po nabytí účinnosti této smlouvy sjednat bankovní záruku a předložit objednateli záruční listinu za řádné provedení díla (tj. bankovní záruku </w:t>
      </w:r>
      <w:r w:rsidR="002F78CF">
        <w:rPr>
          <w:rFonts w:asciiTheme="majorHAnsi" w:hAnsiTheme="majorHAnsi" w:cstheme="majorHAnsi"/>
          <w:bCs/>
        </w:rPr>
        <w:br/>
      </w:r>
      <w:r w:rsidRPr="00B148F6">
        <w:rPr>
          <w:rFonts w:asciiTheme="majorHAnsi" w:hAnsiTheme="majorHAnsi" w:cstheme="majorHAnsi"/>
          <w:bCs/>
        </w:rPr>
        <w:t xml:space="preserve">za splnění povinností zhotovitele vyplývajících z této smlouvy, resp. za splnění všech pohledávek objednatele za zhotovitelem vzniklé na základě této smlouvy nebo v souvislosti s ní) znějící </w:t>
      </w:r>
      <w:r w:rsidR="002F78CF">
        <w:rPr>
          <w:rFonts w:asciiTheme="majorHAnsi" w:hAnsiTheme="majorHAnsi" w:cstheme="majorHAnsi"/>
          <w:bCs/>
        </w:rPr>
        <w:br/>
      </w:r>
      <w:r w:rsidRPr="00B148F6">
        <w:rPr>
          <w:rFonts w:asciiTheme="majorHAnsi" w:hAnsiTheme="majorHAnsi" w:cstheme="majorHAnsi"/>
          <w:bCs/>
        </w:rPr>
        <w:t xml:space="preserve">na částku ve výši </w:t>
      </w:r>
      <w:r w:rsidRPr="00B148F6">
        <w:rPr>
          <w:rFonts w:asciiTheme="majorHAnsi" w:hAnsiTheme="majorHAnsi" w:cstheme="majorHAnsi"/>
          <w:b/>
          <w:bCs/>
        </w:rPr>
        <w:t>5 % z celkové smluvní ceny díla bez DPH</w:t>
      </w:r>
      <w:r w:rsidRPr="00B148F6">
        <w:rPr>
          <w:rFonts w:asciiTheme="majorHAnsi" w:hAnsiTheme="majorHAnsi" w:cstheme="majorHAnsi"/>
          <w:bCs/>
        </w:rPr>
        <w:t xml:space="preserve"> dle </w:t>
      </w:r>
      <w:r w:rsidRPr="00AD0492">
        <w:rPr>
          <w:rFonts w:asciiTheme="majorHAnsi" w:hAnsiTheme="majorHAnsi" w:cstheme="majorHAnsi"/>
          <w:bCs/>
        </w:rPr>
        <w:t>čl. IV. odstavce 4.1 této smlouvy</w:t>
      </w:r>
      <w:r w:rsidR="0089798D" w:rsidRPr="00AD0492">
        <w:rPr>
          <w:rFonts w:asciiTheme="majorHAnsi" w:hAnsiTheme="majorHAnsi" w:cstheme="majorHAnsi"/>
          <w:bCs/>
        </w:rPr>
        <w:t xml:space="preserve"> </w:t>
      </w:r>
      <w:bookmarkStart w:id="8" w:name="_Hlk37325002"/>
      <w:r w:rsidR="0089798D" w:rsidRPr="00AD0492">
        <w:rPr>
          <w:rFonts w:asciiTheme="majorHAnsi" w:hAnsiTheme="majorHAnsi" w:cstheme="majorHAnsi"/>
          <w:bCs/>
        </w:rPr>
        <w:t>platné ke dni uzavření smlouvy</w:t>
      </w:r>
      <w:bookmarkEnd w:id="8"/>
      <w:r w:rsidRPr="00AD0492">
        <w:rPr>
          <w:rFonts w:asciiTheme="majorHAnsi" w:hAnsiTheme="majorHAnsi" w:cstheme="majorHAnsi"/>
          <w:bCs/>
        </w:rPr>
        <w:t xml:space="preserve">. </w:t>
      </w:r>
    </w:p>
    <w:p w14:paraId="3C93D159" w14:textId="7F00DFBF" w:rsidR="006826A2" w:rsidRPr="00AD0492" w:rsidRDefault="006826A2" w:rsidP="00E110AD">
      <w:pPr>
        <w:widowControl w:val="0"/>
        <w:numPr>
          <w:ilvl w:val="0"/>
          <w:numId w:val="25"/>
        </w:numPr>
        <w:spacing w:after="120" w:line="240" w:lineRule="auto"/>
        <w:ind w:left="567" w:hanging="567"/>
        <w:jc w:val="both"/>
        <w:rPr>
          <w:rFonts w:asciiTheme="majorHAnsi" w:hAnsiTheme="majorHAnsi" w:cstheme="majorHAnsi"/>
          <w:bCs/>
        </w:rPr>
      </w:pPr>
      <w:r w:rsidRPr="00AD0492">
        <w:rPr>
          <w:rFonts w:asciiTheme="majorHAnsi" w:hAnsiTheme="majorHAnsi" w:cstheme="majorHAnsi"/>
          <w:bCs/>
        </w:rPr>
        <w:t xml:space="preserve">Bankovní záruka za řádné provedení díla musí být platná po celou dobu plnění díla dle této smlouvy a ještě nejméně 60 dní po termínu protokolárního předání a převzetí dokončeného díla, přičemž záruční listina bude objednatelem vrácena zhotoviteli do 30 dnů po uplynutí této lhůty. </w:t>
      </w:r>
      <w:r w:rsidR="00DF196E" w:rsidRPr="00AD0492">
        <w:rPr>
          <w:rFonts w:asciiTheme="majorHAnsi" w:hAnsiTheme="majorHAnsi" w:cstheme="majorHAnsi"/>
          <w:bCs/>
        </w:rPr>
        <w:t>Z</w:t>
      </w:r>
      <w:r w:rsidRPr="00AD0492">
        <w:rPr>
          <w:rFonts w:asciiTheme="majorHAnsi" w:hAnsiTheme="majorHAnsi" w:cstheme="majorHAnsi"/>
          <w:bCs/>
        </w:rPr>
        <w:t>hotovitel</w:t>
      </w:r>
      <w:r w:rsidR="00DF196E" w:rsidRPr="00AD0492">
        <w:rPr>
          <w:rFonts w:asciiTheme="majorHAnsi" w:hAnsiTheme="majorHAnsi" w:cstheme="majorHAnsi"/>
          <w:bCs/>
        </w:rPr>
        <w:t xml:space="preserve"> je</w:t>
      </w:r>
      <w:r w:rsidRPr="00AD0492">
        <w:rPr>
          <w:rFonts w:asciiTheme="majorHAnsi" w:hAnsiTheme="majorHAnsi" w:cstheme="majorHAnsi"/>
          <w:bCs/>
        </w:rPr>
        <w:t xml:space="preserve"> povinen před vypršením platnosti bankovní záruky na vlastní náklady zajistit prodloužení platnosti bankovní záruky</w:t>
      </w:r>
      <w:r w:rsidR="00DF196E" w:rsidRPr="00AD0492">
        <w:rPr>
          <w:rFonts w:asciiTheme="majorHAnsi" w:hAnsiTheme="majorHAnsi" w:cstheme="majorHAnsi"/>
          <w:bCs/>
        </w:rPr>
        <w:t xml:space="preserve"> </w:t>
      </w:r>
      <w:bookmarkStart w:id="9" w:name="_Hlk145586493"/>
      <w:r w:rsidR="00DF196E" w:rsidRPr="00AD0492">
        <w:rPr>
          <w:rFonts w:asciiTheme="majorHAnsi" w:hAnsiTheme="majorHAnsi" w:cstheme="majorHAnsi"/>
          <w:bCs/>
        </w:rPr>
        <w:t>vždy</w:t>
      </w:r>
      <w:bookmarkEnd w:id="9"/>
      <w:r w:rsidRPr="00AD0492">
        <w:rPr>
          <w:rFonts w:asciiTheme="majorHAnsi" w:hAnsiTheme="majorHAnsi" w:cstheme="majorHAnsi"/>
          <w:bCs/>
        </w:rPr>
        <w:t xml:space="preserve"> tak, aby byla splněna podmínka platnosti bankovní záruky minimálně 60 dní po termínu předání a převzetí díla. </w:t>
      </w:r>
    </w:p>
    <w:p w14:paraId="0DD325CB" w14:textId="77777777" w:rsidR="006826A2" w:rsidRPr="00AD0492" w:rsidRDefault="006826A2" w:rsidP="00E110AD">
      <w:pPr>
        <w:widowControl w:val="0"/>
        <w:numPr>
          <w:ilvl w:val="0"/>
          <w:numId w:val="25"/>
        </w:numPr>
        <w:spacing w:after="120" w:line="240" w:lineRule="auto"/>
        <w:ind w:left="567" w:hanging="567"/>
        <w:jc w:val="both"/>
        <w:rPr>
          <w:rFonts w:asciiTheme="majorHAnsi" w:hAnsiTheme="majorHAnsi" w:cstheme="majorHAnsi"/>
          <w:bCs/>
        </w:rPr>
      </w:pPr>
      <w:r w:rsidRPr="00AD0492">
        <w:rPr>
          <w:rFonts w:asciiTheme="majorHAnsi" w:hAnsiTheme="majorHAnsi" w:cstheme="majorHAnsi"/>
          <w:bCs/>
        </w:rPr>
        <w:t>Zhotovitel je povinen sjednat bankovní záruku jako bezpodmínečnou, znějící na první vyžádání objednatele a bez námitek. Banka se v této bankovní záruce musí zavázat k zaplacení celé částky na první výzvu objednatele. Zhotovitel je povinen zajistit, že banka nebude oprávněna zkoumat, je-li výzva objednatele důvodná. Objednatel si vyhrazuje právo předchozího schválení banky vystavující bankovní záruku zhotovitele. Objednatel je oprávněn nechat si předanou záruční listinu vztahující se k bankovní záruce přezkoumat a schválit od své banky. V případě výhrad banky objednatele k předložené záruční listině je zhotovitel povinen předložit v dodatečné lhůtě dvou týdnů novou řádnou záruční listinu.</w:t>
      </w:r>
    </w:p>
    <w:p w14:paraId="785D83C8" w14:textId="006EB83F" w:rsidR="006826A2" w:rsidRPr="00AD0492" w:rsidRDefault="006826A2" w:rsidP="00E110AD">
      <w:pPr>
        <w:widowControl w:val="0"/>
        <w:numPr>
          <w:ilvl w:val="0"/>
          <w:numId w:val="25"/>
        </w:numPr>
        <w:spacing w:after="120" w:line="240" w:lineRule="auto"/>
        <w:ind w:left="567" w:hanging="567"/>
        <w:jc w:val="both"/>
        <w:rPr>
          <w:rFonts w:asciiTheme="majorHAnsi" w:hAnsiTheme="majorHAnsi" w:cstheme="majorHAnsi"/>
          <w:bCs/>
        </w:rPr>
      </w:pPr>
      <w:r w:rsidRPr="00AD0492">
        <w:rPr>
          <w:rFonts w:asciiTheme="majorHAnsi" w:hAnsiTheme="majorHAnsi" w:cstheme="majorHAnsi"/>
          <w:bCs/>
        </w:rPr>
        <w:lastRenderedPageBreak/>
        <w:t>Pokud zhotovitel bankovní záruku dle odstavce 11.1 tohoto článku smlouvy nezřídí a záruční listinu objednateli nepředloží</w:t>
      </w:r>
      <w:r w:rsidR="00692972" w:rsidRPr="00AD0492">
        <w:rPr>
          <w:rFonts w:asciiTheme="majorHAnsi" w:hAnsiTheme="majorHAnsi" w:cstheme="majorHAnsi"/>
          <w:bCs/>
        </w:rPr>
        <w:t xml:space="preserve"> ani nesloží peněžitou jistotu dle odstavce 11.5 tohoto článku smlouvy, </w:t>
      </w:r>
      <w:r w:rsidRPr="00AD0492">
        <w:rPr>
          <w:rFonts w:asciiTheme="majorHAnsi" w:hAnsiTheme="majorHAnsi" w:cstheme="majorHAnsi"/>
          <w:bCs/>
        </w:rPr>
        <w:t>považuje se toto za podstatné porušení smlouvy ze strany zhotovitele a objednatel bude mít právo okamžitě od této smlouvy odstoupit.</w:t>
      </w:r>
    </w:p>
    <w:p w14:paraId="7F05BD3A" w14:textId="39A7338A" w:rsidR="00692972" w:rsidRPr="00AD0492" w:rsidRDefault="00692972" w:rsidP="00692972">
      <w:pPr>
        <w:widowControl w:val="0"/>
        <w:numPr>
          <w:ilvl w:val="0"/>
          <w:numId w:val="25"/>
        </w:numPr>
        <w:spacing w:after="120" w:line="240" w:lineRule="auto"/>
        <w:ind w:left="567" w:hanging="567"/>
        <w:jc w:val="both"/>
        <w:rPr>
          <w:rFonts w:asciiTheme="majorHAnsi" w:hAnsiTheme="majorHAnsi" w:cstheme="majorHAnsi"/>
          <w:bCs/>
        </w:rPr>
      </w:pPr>
      <w:r w:rsidRPr="00AD0492">
        <w:rPr>
          <w:rFonts w:asciiTheme="majorHAnsi" w:hAnsiTheme="majorHAnsi" w:cstheme="majorHAnsi"/>
          <w:bCs/>
        </w:rPr>
        <w:t>Zhotovitel je oprávněn nahradit bankovní záruku za řádné provedení díla složením peněžité částky ve výši 5 % z celkové smluvní ceny díla bez DPH</w:t>
      </w:r>
      <w:r w:rsidR="00DD6E90" w:rsidRPr="00AD0492">
        <w:rPr>
          <w:rFonts w:asciiTheme="majorHAnsi" w:hAnsiTheme="majorHAnsi" w:cstheme="majorHAnsi"/>
          <w:bCs/>
        </w:rPr>
        <w:t xml:space="preserve"> </w:t>
      </w:r>
      <w:r w:rsidR="0089798D" w:rsidRPr="00AD0492">
        <w:rPr>
          <w:rFonts w:asciiTheme="majorHAnsi" w:hAnsiTheme="majorHAnsi" w:cstheme="majorHAnsi"/>
          <w:bCs/>
        </w:rPr>
        <w:t xml:space="preserve">dle čl. IV. odstavce 4.1 této smlouvy platné ke dni uzavření smlouvy </w:t>
      </w:r>
      <w:r w:rsidR="00DD6E90" w:rsidRPr="00AD0492">
        <w:rPr>
          <w:rFonts w:asciiTheme="majorHAnsi" w:hAnsiTheme="majorHAnsi" w:cstheme="majorHAnsi"/>
          <w:bCs/>
        </w:rPr>
        <w:t>na</w:t>
      </w:r>
      <w:r w:rsidRPr="00AD0492">
        <w:rPr>
          <w:rFonts w:asciiTheme="majorHAnsi" w:hAnsiTheme="majorHAnsi" w:cstheme="majorHAnsi"/>
          <w:bCs/>
        </w:rPr>
        <w:t xml:space="preserve"> účet objednatele</w:t>
      </w:r>
      <w:r w:rsidR="00FE7C54" w:rsidRPr="00AD0492">
        <w:rPr>
          <w:rFonts w:asciiTheme="majorHAnsi" w:hAnsiTheme="majorHAnsi" w:cstheme="majorHAnsi"/>
          <w:bCs/>
        </w:rPr>
        <w:t xml:space="preserve"> (ve lhůtě pro předložení bankovní</w:t>
      </w:r>
      <w:r w:rsidR="00FE7C54">
        <w:rPr>
          <w:rFonts w:asciiTheme="majorHAnsi" w:hAnsiTheme="majorHAnsi" w:cstheme="majorHAnsi"/>
          <w:bCs/>
        </w:rPr>
        <w:t xml:space="preserve"> záruky uvedené výše)</w:t>
      </w:r>
      <w:r>
        <w:rPr>
          <w:rFonts w:asciiTheme="majorHAnsi" w:hAnsiTheme="majorHAnsi" w:cstheme="majorHAnsi"/>
          <w:bCs/>
        </w:rPr>
        <w:t xml:space="preserve">. Tato částka bude sloužit jako jistota </w:t>
      </w:r>
      <w:r w:rsidR="0022089C">
        <w:rPr>
          <w:rFonts w:asciiTheme="majorHAnsi" w:hAnsiTheme="majorHAnsi" w:cstheme="majorHAnsi"/>
          <w:bCs/>
        </w:rPr>
        <w:t xml:space="preserve">zajišťující </w:t>
      </w:r>
      <w:r w:rsidR="0022089C" w:rsidRPr="00B148F6">
        <w:rPr>
          <w:rFonts w:asciiTheme="majorHAnsi" w:hAnsiTheme="majorHAnsi" w:cstheme="majorHAnsi"/>
          <w:bCs/>
        </w:rPr>
        <w:t>splnění povinností zhotovitele vyplývajících z této smlouvy, resp.  splnění všech pohledávek objednatele za zhotovitelem vznikl</w:t>
      </w:r>
      <w:r w:rsidR="0022089C">
        <w:rPr>
          <w:rFonts w:asciiTheme="majorHAnsi" w:hAnsiTheme="majorHAnsi" w:cstheme="majorHAnsi"/>
          <w:bCs/>
        </w:rPr>
        <w:t>ých</w:t>
      </w:r>
      <w:r w:rsidR="0022089C" w:rsidRPr="00B148F6">
        <w:rPr>
          <w:rFonts w:asciiTheme="majorHAnsi" w:hAnsiTheme="majorHAnsi" w:cstheme="majorHAnsi"/>
          <w:bCs/>
        </w:rPr>
        <w:t xml:space="preserve"> na základě této smlouvy nebo v</w:t>
      </w:r>
      <w:r w:rsidR="0022089C">
        <w:rPr>
          <w:rFonts w:asciiTheme="majorHAnsi" w:hAnsiTheme="majorHAnsi" w:cstheme="majorHAnsi"/>
          <w:bCs/>
        </w:rPr>
        <w:t> </w:t>
      </w:r>
      <w:r w:rsidR="0022089C" w:rsidRPr="00B148F6">
        <w:rPr>
          <w:rFonts w:asciiTheme="majorHAnsi" w:hAnsiTheme="majorHAnsi" w:cstheme="majorHAnsi"/>
          <w:bCs/>
        </w:rPr>
        <w:t>souvislosti</w:t>
      </w:r>
      <w:r w:rsidR="0022089C">
        <w:rPr>
          <w:rFonts w:asciiTheme="majorHAnsi" w:hAnsiTheme="majorHAnsi" w:cstheme="majorHAnsi"/>
          <w:bCs/>
        </w:rPr>
        <w:t xml:space="preserve"> s ní a objednatel je oprávněn si tuto částku ponechat za účelem uspokojení předmětných </w:t>
      </w:r>
      <w:r w:rsidR="00C2388A">
        <w:rPr>
          <w:rFonts w:asciiTheme="majorHAnsi" w:hAnsiTheme="majorHAnsi" w:cstheme="majorHAnsi"/>
          <w:bCs/>
        </w:rPr>
        <w:t>pohledávek</w:t>
      </w:r>
      <w:r w:rsidR="0022089C">
        <w:rPr>
          <w:rFonts w:asciiTheme="majorHAnsi" w:hAnsiTheme="majorHAnsi" w:cstheme="majorHAnsi"/>
          <w:bCs/>
        </w:rPr>
        <w:t xml:space="preserve">. Nevznikne-li </w:t>
      </w:r>
      <w:r w:rsidR="002E485D">
        <w:rPr>
          <w:rFonts w:asciiTheme="majorHAnsi" w:hAnsiTheme="majorHAnsi" w:cstheme="majorHAnsi"/>
          <w:bCs/>
        </w:rPr>
        <w:t>o</w:t>
      </w:r>
      <w:r w:rsidR="0022089C">
        <w:rPr>
          <w:rFonts w:asciiTheme="majorHAnsi" w:hAnsiTheme="majorHAnsi" w:cstheme="majorHAnsi"/>
          <w:bCs/>
        </w:rPr>
        <w:t>bjednateli právo na čerpání jistoty</w:t>
      </w:r>
      <w:r w:rsidR="002E485D">
        <w:rPr>
          <w:rFonts w:asciiTheme="majorHAnsi" w:hAnsiTheme="majorHAnsi" w:cstheme="majorHAnsi"/>
          <w:bCs/>
        </w:rPr>
        <w:t xml:space="preserve">, objednatel peněžitou jistotu zhotoviteli vrátí do </w:t>
      </w:r>
      <w:r w:rsidR="002E485D" w:rsidRPr="00B148F6">
        <w:rPr>
          <w:rFonts w:asciiTheme="majorHAnsi" w:hAnsiTheme="majorHAnsi" w:cstheme="majorHAnsi"/>
          <w:bCs/>
        </w:rPr>
        <w:t xml:space="preserve">60 dní po termínu protokolárního předání </w:t>
      </w:r>
      <w:r w:rsidR="002F78CF">
        <w:rPr>
          <w:rFonts w:asciiTheme="majorHAnsi" w:hAnsiTheme="majorHAnsi" w:cstheme="majorHAnsi"/>
          <w:bCs/>
        </w:rPr>
        <w:br/>
      </w:r>
      <w:r w:rsidR="002E485D" w:rsidRPr="00B148F6">
        <w:rPr>
          <w:rFonts w:asciiTheme="majorHAnsi" w:hAnsiTheme="majorHAnsi" w:cstheme="majorHAnsi"/>
          <w:bCs/>
        </w:rPr>
        <w:t xml:space="preserve">a převzetí dokončeného díla </w:t>
      </w:r>
      <w:r w:rsidR="002E485D">
        <w:rPr>
          <w:rFonts w:asciiTheme="majorHAnsi" w:hAnsiTheme="majorHAnsi" w:cstheme="majorHAnsi"/>
          <w:bCs/>
        </w:rPr>
        <w:t xml:space="preserve">na jeho účet, a to včetně </w:t>
      </w:r>
      <w:r w:rsidR="002E485D" w:rsidRPr="002E485D">
        <w:rPr>
          <w:rFonts w:asciiTheme="majorHAnsi" w:hAnsiTheme="majorHAnsi" w:cstheme="majorHAnsi"/>
          <w:bCs/>
        </w:rPr>
        <w:t>případných úroků zúčtovaných peněžním ústavem</w:t>
      </w:r>
      <w:r w:rsidR="00A064AD">
        <w:rPr>
          <w:rFonts w:asciiTheme="majorHAnsi" w:hAnsiTheme="majorHAnsi" w:cstheme="majorHAnsi"/>
          <w:bCs/>
        </w:rPr>
        <w:t>, není-li dále stanoveno jinak</w:t>
      </w:r>
      <w:r w:rsidR="002E485D">
        <w:rPr>
          <w:rFonts w:asciiTheme="majorHAnsi" w:hAnsiTheme="majorHAnsi" w:cstheme="majorHAnsi"/>
          <w:bCs/>
        </w:rPr>
        <w:t>.</w:t>
      </w:r>
      <w:r w:rsidR="00F776DC">
        <w:rPr>
          <w:rFonts w:asciiTheme="majorHAnsi" w:hAnsiTheme="majorHAnsi" w:cstheme="majorHAnsi"/>
          <w:bCs/>
        </w:rPr>
        <w:t xml:space="preserve"> </w:t>
      </w:r>
      <w:r w:rsidR="00F776DC" w:rsidRPr="00AD0492">
        <w:rPr>
          <w:rFonts w:asciiTheme="majorHAnsi" w:hAnsiTheme="majorHAnsi" w:cstheme="majorHAnsi"/>
          <w:bCs/>
        </w:rPr>
        <w:t>Objednatel je oprávněn ponechat si 2 % celkové smluvní ceny díla bez DPH jako jistotu ve smyslu odst</w:t>
      </w:r>
      <w:r w:rsidR="002E099A" w:rsidRPr="00AD0492">
        <w:rPr>
          <w:rFonts w:asciiTheme="majorHAnsi" w:hAnsiTheme="majorHAnsi" w:cstheme="majorHAnsi"/>
          <w:bCs/>
        </w:rPr>
        <w:t>avce</w:t>
      </w:r>
      <w:r w:rsidR="00F776DC" w:rsidRPr="00AD0492">
        <w:rPr>
          <w:rFonts w:asciiTheme="majorHAnsi" w:hAnsiTheme="majorHAnsi" w:cstheme="majorHAnsi"/>
          <w:bCs/>
        </w:rPr>
        <w:t xml:space="preserve"> 11.1</w:t>
      </w:r>
      <w:r w:rsidR="002E099A" w:rsidRPr="00AD0492">
        <w:rPr>
          <w:rFonts w:asciiTheme="majorHAnsi" w:hAnsiTheme="majorHAnsi" w:cstheme="majorHAnsi"/>
          <w:bCs/>
        </w:rPr>
        <w:t>1 této</w:t>
      </w:r>
      <w:r w:rsidR="00F776DC" w:rsidRPr="00AD0492">
        <w:rPr>
          <w:rFonts w:asciiTheme="majorHAnsi" w:hAnsiTheme="majorHAnsi" w:cstheme="majorHAnsi"/>
          <w:bCs/>
        </w:rPr>
        <w:t xml:space="preserve"> smlouvy</w:t>
      </w:r>
      <w:r w:rsidR="00BD0F5A" w:rsidRPr="00AD0492">
        <w:rPr>
          <w:rFonts w:asciiTheme="majorHAnsi" w:hAnsiTheme="majorHAnsi" w:cstheme="majorHAnsi"/>
          <w:bCs/>
        </w:rPr>
        <w:t>, pokud zhotovitel neposkytne jinou jistotu za jakost díla</w:t>
      </w:r>
      <w:r w:rsidR="002E099A" w:rsidRPr="00AD0492">
        <w:rPr>
          <w:rFonts w:asciiTheme="majorHAnsi" w:hAnsiTheme="majorHAnsi" w:cstheme="majorHAnsi"/>
          <w:bCs/>
        </w:rPr>
        <w:t xml:space="preserve"> po dobu záruční doby (tzn. bankovní záruku nebo peněžitou jistotu)</w:t>
      </w:r>
      <w:r w:rsidR="00F776DC" w:rsidRPr="00AD0492">
        <w:rPr>
          <w:rFonts w:asciiTheme="majorHAnsi" w:hAnsiTheme="majorHAnsi" w:cstheme="majorHAnsi"/>
          <w:bCs/>
        </w:rPr>
        <w:t>.</w:t>
      </w:r>
    </w:p>
    <w:p w14:paraId="369581D9" w14:textId="0F458D5D" w:rsidR="006826A2" w:rsidRPr="00AD0492" w:rsidRDefault="006826A2" w:rsidP="00487A36">
      <w:pPr>
        <w:widowControl w:val="0"/>
        <w:spacing w:after="120" w:line="240" w:lineRule="auto"/>
        <w:jc w:val="both"/>
        <w:rPr>
          <w:rFonts w:asciiTheme="majorHAnsi" w:hAnsiTheme="majorHAnsi" w:cstheme="majorHAnsi"/>
          <w:bCs/>
        </w:rPr>
      </w:pPr>
    </w:p>
    <w:p w14:paraId="20A334C8" w14:textId="77777777" w:rsidR="006826A2" w:rsidRPr="00AD0492" w:rsidRDefault="006826A2" w:rsidP="006826A2">
      <w:pPr>
        <w:widowControl w:val="0"/>
        <w:spacing w:before="120"/>
        <w:ind w:left="567"/>
        <w:jc w:val="both"/>
        <w:rPr>
          <w:rFonts w:asciiTheme="majorHAnsi" w:hAnsiTheme="majorHAnsi" w:cstheme="majorHAnsi"/>
          <w:b/>
          <w:bCs/>
        </w:rPr>
      </w:pPr>
      <w:r w:rsidRPr="00AD0492">
        <w:rPr>
          <w:rFonts w:asciiTheme="majorHAnsi" w:hAnsiTheme="majorHAnsi" w:cstheme="majorHAnsi"/>
          <w:b/>
          <w:bCs/>
        </w:rPr>
        <w:t>Bankovní záruka za jakost díla</w:t>
      </w:r>
    </w:p>
    <w:p w14:paraId="302C930E" w14:textId="15EE0614" w:rsidR="006826A2" w:rsidRPr="00AD0492" w:rsidRDefault="006826A2" w:rsidP="00E110AD">
      <w:pPr>
        <w:widowControl w:val="0"/>
        <w:numPr>
          <w:ilvl w:val="0"/>
          <w:numId w:val="25"/>
        </w:numPr>
        <w:spacing w:after="120" w:line="240" w:lineRule="auto"/>
        <w:ind w:left="567" w:hanging="567"/>
        <w:jc w:val="both"/>
        <w:rPr>
          <w:rFonts w:asciiTheme="majorHAnsi" w:hAnsiTheme="majorHAnsi" w:cstheme="majorHAnsi"/>
          <w:bCs/>
        </w:rPr>
      </w:pPr>
      <w:r w:rsidRPr="00AD0492">
        <w:rPr>
          <w:rFonts w:asciiTheme="majorHAnsi" w:hAnsiTheme="majorHAnsi" w:cstheme="majorHAnsi"/>
          <w:bCs/>
        </w:rPr>
        <w:t xml:space="preserve">Zhotovitel se zavazuje nejpozději v den protokolárního předání a převzetí díla předložit objednateli záruční listinu za jakost díla znějící na částku ve výši </w:t>
      </w:r>
      <w:r w:rsidRPr="00AD0492">
        <w:rPr>
          <w:rFonts w:asciiTheme="majorHAnsi" w:hAnsiTheme="majorHAnsi" w:cstheme="majorHAnsi"/>
          <w:b/>
          <w:bCs/>
        </w:rPr>
        <w:t>2 % z celkové smluvní ceny díla bez DPH</w:t>
      </w:r>
      <w:r w:rsidRPr="00AD0492">
        <w:rPr>
          <w:rFonts w:asciiTheme="majorHAnsi" w:hAnsiTheme="majorHAnsi" w:cstheme="majorHAnsi"/>
          <w:bCs/>
        </w:rPr>
        <w:t xml:space="preserve"> dle čl. IV. odstavce 4.1 této smlouvy</w:t>
      </w:r>
      <w:r w:rsidR="0089798D" w:rsidRPr="00AD0492">
        <w:rPr>
          <w:rFonts w:asciiTheme="majorHAnsi" w:hAnsiTheme="majorHAnsi" w:cstheme="majorHAnsi"/>
          <w:bCs/>
        </w:rPr>
        <w:t xml:space="preserve"> platné ke dni předání díla</w:t>
      </w:r>
      <w:r w:rsidRPr="00AD0492">
        <w:rPr>
          <w:rFonts w:asciiTheme="majorHAnsi" w:hAnsiTheme="majorHAnsi" w:cstheme="majorHAnsi"/>
          <w:bCs/>
        </w:rPr>
        <w:t xml:space="preserve">. </w:t>
      </w:r>
    </w:p>
    <w:p w14:paraId="391254FB" w14:textId="77777777" w:rsidR="006826A2" w:rsidRPr="00AD0492" w:rsidRDefault="006826A2" w:rsidP="00E110AD">
      <w:pPr>
        <w:numPr>
          <w:ilvl w:val="0"/>
          <w:numId w:val="25"/>
        </w:numPr>
        <w:autoSpaceDE w:val="0"/>
        <w:autoSpaceDN w:val="0"/>
        <w:spacing w:after="120" w:line="240" w:lineRule="auto"/>
        <w:ind w:left="567" w:hanging="567"/>
        <w:jc w:val="both"/>
        <w:rPr>
          <w:rFonts w:asciiTheme="majorHAnsi" w:hAnsiTheme="majorHAnsi" w:cstheme="majorHAnsi"/>
          <w:bCs/>
        </w:rPr>
      </w:pPr>
      <w:r w:rsidRPr="00AD0492">
        <w:rPr>
          <w:rFonts w:asciiTheme="majorHAnsi" w:hAnsiTheme="majorHAnsi" w:cstheme="majorHAnsi"/>
          <w:bCs/>
        </w:rPr>
        <w:t xml:space="preserve">Bankovní záruka za jakost díla </w:t>
      </w:r>
      <w:r w:rsidRPr="00AD0492">
        <w:rPr>
          <w:rFonts w:asciiTheme="majorHAnsi" w:hAnsiTheme="majorHAnsi" w:cstheme="majorHAnsi"/>
        </w:rPr>
        <w:t>bude krýt finanční nároky objednatele za zhotovitelem, které vzniknou z důvodu porušení povinností zhotovitele v průběhu záruční doby, které zhotovitel nesplnil ani po předchozí písemné výzvě objednatele</w:t>
      </w:r>
      <w:r w:rsidRPr="00AD0492">
        <w:rPr>
          <w:rFonts w:asciiTheme="majorHAnsi" w:hAnsiTheme="majorHAnsi" w:cstheme="majorHAnsi"/>
          <w:bCs/>
        </w:rPr>
        <w:t>. Bankovní záruka za jakost díla musí být platná po celou záruční dobu díla, tj. po dobu trvání záruční doby a bude objednatelem uvolněna do 30 dnů po uplynutí této doby.</w:t>
      </w:r>
    </w:p>
    <w:p w14:paraId="0F52F34F" w14:textId="77777777" w:rsidR="006826A2" w:rsidRPr="00AD0492" w:rsidRDefault="006826A2" w:rsidP="00E110AD">
      <w:pPr>
        <w:widowControl w:val="0"/>
        <w:numPr>
          <w:ilvl w:val="0"/>
          <w:numId w:val="25"/>
        </w:numPr>
        <w:spacing w:after="120" w:line="240" w:lineRule="auto"/>
        <w:ind w:left="567" w:hanging="567"/>
        <w:jc w:val="both"/>
        <w:rPr>
          <w:rFonts w:asciiTheme="majorHAnsi" w:hAnsiTheme="majorHAnsi" w:cstheme="majorHAnsi"/>
          <w:bCs/>
        </w:rPr>
      </w:pPr>
      <w:r w:rsidRPr="00AD0492">
        <w:rPr>
          <w:rFonts w:asciiTheme="majorHAnsi" w:hAnsiTheme="majorHAnsi" w:cstheme="majorHAnsi"/>
          <w:bCs/>
        </w:rPr>
        <w:t>Zhotovitel je povinen sjednat bankovní záruku jako bezpodmínečnou, znějící na první vyžádání objednatele a bez námitek. Banka se v této bankovní záruce musí zavázat k zaplacení celé částky na první výzvu objednatele. Zhotovitel je povinen zajistit, že banka nebude oprávněna zkoumat, je-li výzva objednatele důvodná. Objednatel si vyhrazuje právo předchozího schválení banky vystavující bankovní záruku zhotovitele. Objednatel je oprávněn nechat si předanou záruční listinu vztahující se k bankovní záruce přezkoumat a schválit od své banky. V případě výhrad banky objednatele k předložené záruční listině je zhotovitel povinen předložit v dodatečné lhůtě dvou týdnů novou řádnou záruční listinu.</w:t>
      </w:r>
    </w:p>
    <w:p w14:paraId="2A7477D9" w14:textId="5E710694" w:rsidR="006826A2" w:rsidRPr="00AD0492" w:rsidRDefault="006826A2" w:rsidP="002E099A">
      <w:pPr>
        <w:widowControl w:val="0"/>
        <w:numPr>
          <w:ilvl w:val="0"/>
          <w:numId w:val="25"/>
        </w:numPr>
        <w:spacing w:after="120" w:line="240" w:lineRule="auto"/>
        <w:ind w:left="567" w:hanging="567"/>
        <w:jc w:val="both"/>
        <w:rPr>
          <w:rFonts w:asciiTheme="majorHAnsi" w:hAnsiTheme="majorHAnsi" w:cstheme="majorHAnsi"/>
          <w:bCs/>
        </w:rPr>
      </w:pPr>
      <w:r w:rsidRPr="00AD0492">
        <w:rPr>
          <w:rFonts w:asciiTheme="majorHAnsi" w:hAnsiTheme="majorHAnsi" w:cstheme="majorHAnsi"/>
          <w:bCs/>
        </w:rPr>
        <w:t>Pokud zhotovitel bankovní záruku dle odstavce 11.6 tohoto článku smlouvy</w:t>
      </w:r>
      <w:r w:rsidR="002E099A" w:rsidRPr="00AD0492">
        <w:rPr>
          <w:rFonts w:asciiTheme="majorHAnsi" w:hAnsiTheme="majorHAnsi" w:cstheme="majorHAnsi"/>
          <w:bCs/>
        </w:rPr>
        <w:t xml:space="preserve"> nebo peněžitou jistotu dle odstavce 11.11 tohoto článku smlouvy</w:t>
      </w:r>
      <w:r w:rsidRPr="00AD0492">
        <w:rPr>
          <w:rFonts w:asciiTheme="majorHAnsi" w:hAnsiTheme="majorHAnsi" w:cstheme="majorHAnsi"/>
          <w:bCs/>
        </w:rPr>
        <w:t xml:space="preserve"> nepředloží, má objednatel právo částku v této výši, tj. 2 % ze smluvní ceny díla bez DPH dle čl. IV. odst. 4.1</w:t>
      </w:r>
      <w:r w:rsidR="0089798D" w:rsidRPr="00AD0492">
        <w:rPr>
          <w:rFonts w:asciiTheme="majorHAnsi" w:hAnsiTheme="majorHAnsi" w:cstheme="majorHAnsi"/>
          <w:bCs/>
        </w:rPr>
        <w:t xml:space="preserve"> platné ke dni předání díla</w:t>
      </w:r>
      <w:r w:rsidRPr="00AD0492">
        <w:rPr>
          <w:rFonts w:asciiTheme="majorHAnsi" w:hAnsiTheme="majorHAnsi" w:cstheme="majorHAnsi"/>
          <w:bCs/>
        </w:rPr>
        <w:t xml:space="preserve">, čerpat </w:t>
      </w:r>
      <w:r w:rsidR="002F78CF">
        <w:rPr>
          <w:rFonts w:asciiTheme="majorHAnsi" w:hAnsiTheme="majorHAnsi" w:cstheme="majorHAnsi"/>
          <w:bCs/>
        </w:rPr>
        <w:br/>
      </w:r>
      <w:r w:rsidRPr="00AD0492">
        <w:rPr>
          <w:rFonts w:asciiTheme="majorHAnsi" w:hAnsiTheme="majorHAnsi" w:cstheme="majorHAnsi"/>
          <w:bCs/>
        </w:rPr>
        <w:t>z bankovní záruky za řádné provedení díla dle odstavce 11.1 tohoto článku smlouvy.</w:t>
      </w:r>
    </w:p>
    <w:p w14:paraId="51268DFB" w14:textId="4B921484" w:rsidR="006826A2" w:rsidRPr="00AD0492" w:rsidRDefault="006826A2" w:rsidP="00487A36">
      <w:pPr>
        <w:widowControl w:val="0"/>
        <w:numPr>
          <w:ilvl w:val="0"/>
          <w:numId w:val="25"/>
        </w:numPr>
        <w:spacing w:after="120" w:line="240" w:lineRule="auto"/>
        <w:ind w:left="567" w:hanging="567"/>
        <w:jc w:val="both"/>
        <w:rPr>
          <w:rFonts w:asciiTheme="majorHAnsi" w:hAnsiTheme="majorHAnsi" w:cstheme="majorHAnsi"/>
          <w:bCs/>
        </w:rPr>
      </w:pPr>
      <w:r w:rsidRPr="00AD0492">
        <w:rPr>
          <w:rFonts w:asciiTheme="majorHAnsi" w:hAnsiTheme="majorHAnsi" w:cstheme="majorHAnsi"/>
          <w:bCs/>
        </w:rPr>
        <w:t>Záruční listiny musí být předloženy objednateli v originále.</w:t>
      </w:r>
    </w:p>
    <w:p w14:paraId="3E29DE26" w14:textId="55CD906D" w:rsidR="00A064AD" w:rsidRPr="001B0AE6" w:rsidRDefault="00A064AD" w:rsidP="001B0AE6">
      <w:pPr>
        <w:widowControl w:val="0"/>
        <w:numPr>
          <w:ilvl w:val="0"/>
          <w:numId w:val="25"/>
        </w:numPr>
        <w:spacing w:after="120" w:line="240" w:lineRule="auto"/>
        <w:ind w:left="567" w:hanging="567"/>
        <w:jc w:val="both"/>
        <w:rPr>
          <w:rFonts w:asciiTheme="majorHAnsi" w:hAnsiTheme="majorHAnsi" w:cstheme="majorHAnsi"/>
          <w:bCs/>
        </w:rPr>
      </w:pPr>
      <w:r>
        <w:rPr>
          <w:rFonts w:asciiTheme="majorHAnsi" w:hAnsiTheme="majorHAnsi" w:cstheme="majorHAnsi"/>
          <w:bCs/>
        </w:rPr>
        <w:t xml:space="preserve">Zhotovitel je oprávněn nahradit bankovní </w:t>
      </w:r>
      <w:r w:rsidRPr="00927A9C">
        <w:rPr>
          <w:rFonts w:asciiTheme="majorHAnsi" w:hAnsiTheme="majorHAnsi" w:cstheme="majorHAnsi"/>
          <w:bCs/>
        </w:rPr>
        <w:t xml:space="preserve">záruku </w:t>
      </w:r>
      <w:r>
        <w:rPr>
          <w:rFonts w:asciiTheme="majorHAnsi" w:hAnsiTheme="majorHAnsi" w:cstheme="majorHAnsi"/>
          <w:bCs/>
        </w:rPr>
        <w:t>za jakost</w:t>
      </w:r>
      <w:r w:rsidRPr="00927A9C">
        <w:rPr>
          <w:rFonts w:asciiTheme="majorHAnsi" w:hAnsiTheme="majorHAnsi" w:cstheme="majorHAnsi"/>
          <w:bCs/>
        </w:rPr>
        <w:t xml:space="preserve"> díla</w:t>
      </w:r>
      <w:r>
        <w:rPr>
          <w:rFonts w:asciiTheme="majorHAnsi" w:hAnsiTheme="majorHAnsi" w:cstheme="majorHAnsi"/>
          <w:bCs/>
        </w:rPr>
        <w:t xml:space="preserve"> složením peněžité částky </w:t>
      </w:r>
      <w:r w:rsidRPr="00B148F6">
        <w:rPr>
          <w:rFonts w:asciiTheme="majorHAnsi" w:hAnsiTheme="majorHAnsi" w:cstheme="majorHAnsi"/>
          <w:bCs/>
        </w:rPr>
        <w:t xml:space="preserve">ve výši </w:t>
      </w:r>
      <w:r>
        <w:rPr>
          <w:rFonts w:asciiTheme="majorHAnsi" w:hAnsiTheme="majorHAnsi" w:cstheme="majorHAnsi"/>
          <w:bCs/>
        </w:rPr>
        <w:t>2 </w:t>
      </w:r>
      <w:r w:rsidRPr="00927A9C">
        <w:rPr>
          <w:rFonts w:asciiTheme="majorHAnsi" w:hAnsiTheme="majorHAnsi" w:cstheme="majorHAnsi"/>
          <w:bCs/>
        </w:rPr>
        <w:t>% z celkové smluvní ceny díla bez DPH</w:t>
      </w:r>
      <w:r w:rsidR="00470903">
        <w:rPr>
          <w:rFonts w:asciiTheme="majorHAnsi" w:hAnsiTheme="majorHAnsi" w:cstheme="majorHAnsi"/>
          <w:bCs/>
        </w:rPr>
        <w:t xml:space="preserve"> platné ke dni předání díla </w:t>
      </w:r>
      <w:r>
        <w:rPr>
          <w:rFonts w:asciiTheme="majorHAnsi" w:hAnsiTheme="majorHAnsi" w:cstheme="majorHAnsi"/>
          <w:bCs/>
        </w:rPr>
        <w:t>na účet objednatele</w:t>
      </w:r>
      <w:r w:rsidR="00FE7C54">
        <w:rPr>
          <w:rFonts w:asciiTheme="majorHAnsi" w:hAnsiTheme="majorHAnsi" w:cstheme="majorHAnsi"/>
          <w:bCs/>
        </w:rPr>
        <w:t xml:space="preserve"> (ve lhůtě pro předložení bankovní záruky uvedené výše)</w:t>
      </w:r>
      <w:r>
        <w:rPr>
          <w:rFonts w:asciiTheme="majorHAnsi" w:hAnsiTheme="majorHAnsi" w:cstheme="majorHAnsi"/>
          <w:bCs/>
        </w:rPr>
        <w:t xml:space="preserve">. Tato částka bude sloužit jako jistota </w:t>
      </w:r>
      <w:r w:rsidRPr="00B148F6">
        <w:rPr>
          <w:rFonts w:asciiTheme="majorHAnsi" w:hAnsiTheme="majorHAnsi" w:cstheme="majorHAnsi"/>
          <w:bCs/>
        </w:rPr>
        <w:t xml:space="preserve">k zajištění </w:t>
      </w:r>
      <w:r w:rsidR="00CC1AC4">
        <w:rPr>
          <w:rFonts w:asciiTheme="majorHAnsi" w:hAnsiTheme="majorHAnsi" w:cstheme="majorHAnsi"/>
        </w:rPr>
        <w:t>pohledávek</w:t>
      </w:r>
      <w:r w:rsidR="00BD0F5A" w:rsidRPr="00B148F6">
        <w:rPr>
          <w:rFonts w:asciiTheme="majorHAnsi" w:hAnsiTheme="majorHAnsi" w:cstheme="majorHAnsi"/>
        </w:rPr>
        <w:t xml:space="preserve"> objednatele za zhotovitelem, které vzniknou z důvodu porušení povinností zhotovitele v průběhu záruční doby, které zhotovitel nesplnil ani po předchozí písemné výzvě objednatele</w:t>
      </w:r>
      <w:r w:rsidR="00C2388A">
        <w:rPr>
          <w:rFonts w:asciiTheme="majorHAnsi" w:hAnsiTheme="majorHAnsi" w:cstheme="majorHAnsi"/>
        </w:rPr>
        <w:t xml:space="preserve">, </w:t>
      </w:r>
      <w:r w:rsidR="00C2388A">
        <w:rPr>
          <w:rFonts w:asciiTheme="majorHAnsi" w:hAnsiTheme="majorHAnsi" w:cstheme="majorHAnsi"/>
          <w:bCs/>
        </w:rPr>
        <w:t>a objednatel je oprávněn si tuto částku ponechat za účelem uspokojení předmětných pohledávek</w:t>
      </w:r>
      <w:r>
        <w:rPr>
          <w:rFonts w:asciiTheme="majorHAnsi" w:hAnsiTheme="majorHAnsi" w:cstheme="majorHAnsi"/>
          <w:bCs/>
        </w:rPr>
        <w:t>. Nevznikne-li objednateli právo na čerpání jistoty, objednatel peněžitou jistotu zhotoviteli vrátí do 3</w:t>
      </w:r>
      <w:r w:rsidRPr="00B148F6">
        <w:rPr>
          <w:rFonts w:asciiTheme="majorHAnsi" w:hAnsiTheme="majorHAnsi" w:cstheme="majorHAnsi"/>
          <w:bCs/>
        </w:rPr>
        <w:t xml:space="preserve">0 dní </w:t>
      </w:r>
      <w:r>
        <w:rPr>
          <w:rFonts w:asciiTheme="majorHAnsi" w:hAnsiTheme="majorHAnsi" w:cstheme="majorHAnsi"/>
          <w:bCs/>
        </w:rPr>
        <w:t>od uplynutí záruční doby</w:t>
      </w:r>
      <w:r w:rsidRPr="00B148F6">
        <w:rPr>
          <w:rFonts w:asciiTheme="majorHAnsi" w:hAnsiTheme="majorHAnsi" w:cstheme="majorHAnsi"/>
          <w:bCs/>
        </w:rPr>
        <w:t xml:space="preserve"> </w:t>
      </w:r>
      <w:r>
        <w:rPr>
          <w:rFonts w:asciiTheme="majorHAnsi" w:hAnsiTheme="majorHAnsi" w:cstheme="majorHAnsi"/>
          <w:bCs/>
        </w:rPr>
        <w:t xml:space="preserve">na jeho účet, a to včetně </w:t>
      </w:r>
      <w:r w:rsidRPr="002E485D">
        <w:rPr>
          <w:rFonts w:asciiTheme="majorHAnsi" w:hAnsiTheme="majorHAnsi" w:cstheme="majorHAnsi"/>
          <w:bCs/>
        </w:rPr>
        <w:t>případných úroků zúčtovaných peněžním ústavem</w:t>
      </w:r>
      <w:r>
        <w:rPr>
          <w:rFonts w:asciiTheme="majorHAnsi" w:hAnsiTheme="majorHAnsi" w:cstheme="majorHAnsi"/>
          <w:bCs/>
        </w:rPr>
        <w:t>.</w:t>
      </w:r>
    </w:p>
    <w:p w14:paraId="4F21C155" w14:textId="77777777" w:rsidR="006826A2" w:rsidRPr="00B148F6" w:rsidRDefault="006826A2" w:rsidP="006826A2">
      <w:pPr>
        <w:keepNext/>
        <w:keepLines/>
        <w:widowControl w:val="0"/>
        <w:spacing w:before="480"/>
        <w:jc w:val="center"/>
        <w:rPr>
          <w:rFonts w:asciiTheme="majorHAnsi" w:hAnsiTheme="majorHAnsi" w:cstheme="majorHAnsi"/>
          <w:b/>
        </w:rPr>
      </w:pPr>
      <w:r w:rsidRPr="00B148F6">
        <w:rPr>
          <w:rFonts w:asciiTheme="majorHAnsi" w:hAnsiTheme="majorHAnsi" w:cstheme="majorHAnsi"/>
          <w:b/>
        </w:rPr>
        <w:lastRenderedPageBreak/>
        <w:t xml:space="preserve"> XII.</w:t>
      </w:r>
    </w:p>
    <w:p w14:paraId="5D02A9FA" w14:textId="77777777" w:rsidR="006826A2" w:rsidRPr="00B148F6" w:rsidRDefault="006826A2" w:rsidP="006826A2">
      <w:pPr>
        <w:pStyle w:val="Zkladntext"/>
        <w:keepNext/>
        <w:keepLines/>
        <w:spacing w:after="120"/>
        <w:jc w:val="center"/>
        <w:outlineLvl w:val="0"/>
        <w:rPr>
          <w:rFonts w:asciiTheme="majorHAnsi" w:hAnsiTheme="majorHAnsi" w:cstheme="majorHAnsi"/>
          <w:b/>
          <w:snapToGrid w:val="0"/>
          <w:sz w:val="22"/>
          <w:szCs w:val="22"/>
        </w:rPr>
      </w:pPr>
      <w:r w:rsidRPr="00B148F6">
        <w:rPr>
          <w:rFonts w:asciiTheme="majorHAnsi" w:hAnsiTheme="majorHAnsi" w:cstheme="majorHAnsi"/>
          <w:b/>
          <w:snapToGrid w:val="0"/>
          <w:sz w:val="22"/>
          <w:szCs w:val="22"/>
        </w:rPr>
        <w:t>Sankční ujednání</w:t>
      </w:r>
    </w:p>
    <w:p w14:paraId="4A3FBC54" w14:textId="77777777" w:rsidR="006826A2" w:rsidRPr="00B148F6" w:rsidRDefault="006826A2" w:rsidP="00E110AD">
      <w:pPr>
        <w:keepNext/>
        <w:keepLines/>
        <w:widowControl w:val="0"/>
        <w:numPr>
          <w:ilvl w:val="0"/>
          <w:numId w:val="20"/>
        </w:numPr>
        <w:suppressAutoHyphens/>
        <w:spacing w:after="120" w:line="240" w:lineRule="auto"/>
        <w:ind w:left="567" w:hanging="567"/>
        <w:jc w:val="both"/>
        <w:rPr>
          <w:rFonts w:asciiTheme="majorHAnsi" w:hAnsiTheme="majorHAnsi" w:cstheme="majorHAnsi"/>
        </w:rPr>
      </w:pPr>
      <w:r w:rsidRPr="00B148F6">
        <w:rPr>
          <w:rFonts w:asciiTheme="majorHAnsi" w:hAnsiTheme="majorHAnsi" w:cstheme="majorHAnsi"/>
          <w:snapToGrid w:val="0"/>
        </w:rPr>
        <w:t>Dodržení termínu provedení díla se považuje za podstatnou smluvní povinnost zhotovitele.</w:t>
      </w:r>
    </w:p>
    <w:p w14:paraId="0A28BA8F" w14:textId="77777777" w:rsidR="006826A2" w:rsidRPr="00C143B2" w:rsidRDefault="006826A2" w:rsidP="00E110AD">
      <w:pPr>
        <w:widowControl w:val="0"/>
        <w:numPr>
          <w:ilvl w:val="0"/>
          <w:numId w:val="20"/>
        </w:numPr>
        <w:suppressAutoHyphens/>
        <w:spacing w:after="120" w:line="240" w:lineRule="auto"/>
        <w:ind w:left="567" w:hanging="567"/>
        <w:jc w:val="both"/>
        <w:rPr>
          <w:rFonts w:asciiTheme="majorHAnsi" w:hAnsiTheme="majorHAnsi" w:cstheme="majorHAnsi"/>
        </w:rPr>
      </w:pPr>
      <w:r w:rsidRPr="00B148F6">
        <w:rPr>
          <w:rFonts w:asciiTheme="majorHAnsi" w:hAnsiTheme="majorHAnsi" w:cstheme="majorHAnsi"/>
          <w:snapToGrid w:val="0"/>
        </w:rPr>
        <w:t>Pokud bude zhotovitel v prodlení s</w:t>
      </w:r>
      <w:r w:rsidRPr="00B148F6">
        <w:rPr>
          <w:rFonts w:asciiTheme="majorHAnsi" w:hAnsiTheme="majorHAnsi" w:cstheme="majorHAnsi"/>
          <w:snapToGrid w:val="0"/>
          <w:color w:val="FF6600"/>
        </w:rPr>
        <w:t> </w:t>
      </w:r>
      <w:r w:rsidRPr="00B148F6">
        <w:rPr>
          <w:rFonts w:asciiTheme="majorHAnsi" w:hAnsiTheme="majorHAnsi" w:cstheme="majorHAnsi"/>
          <w:snapToGrid w:val="0"/>
        </w:rPr>
        <w:t xml:space="preserve">provedením díla </w:t>
      </w:r>
      <w:r w:rsidRPr="00C143B2">
        <w:rPr>
          <w:rFonts w:asciiTheme="majorHAnsi" w:hAnsiTheme="majorHAnsi" w:cstheme="majorHAnsi"/>
          <w:snapToGrid w:val="0"/>
        </w:rPr>
        <w:t xml:space="preserve">dle čl. III. odst. 3.1 této smlouvy, má objednatel právo požadovat uhrazení smluvní pokuty ze strany zhotovitele ve výši 0,1 % z celkové ceny díla bez DPH za každý i započatý den prodlení. </w:t>
      </w:r>
      <w:bookmarkStart w:id="10" w:name="_Hlk145586783"/>
      <w:r w:rsidRPr="00C143B2">
        <w:rPr>
          <w:rFonts w:asciiTheme="majorHAnsi" w:hAnsiTheme="majorHAnsi" w:cstheme="majorHAnsi"/>
          <w:snapToGrid w:val="0"/>
        </w:rPr>
        <w:t>Pro určení doby prodlení zhotovitele pro účely stanovení smluvní pokuty dle předchozí věty je rozhodující den, kdy objednatel protokolárně převezme dílo bez výhrad, případně s výhradou odstranění vad a nedodělků nebránících užití díla.</w:t>
      </w:r>
      <w:bookmarkEnd w:id="10"/>
      <w:r w:rsidRPr="00C143B2">
        <w:rPr>
          <w:rFonts w:asciiTheme="majorHAnsi" w:hAnsiTheme="majorHAnsi" w:cstheme="majorHAnsi"/>
          <w:snapToGrid w:val="0"/>
        </w:rPr>
        <w:t xml:space="preserve"> </w:t>
      </w:r>
    </w:p>
    <w:p w14:paraId="5789C3D5" w14:textId="085C57E4" w:rsidR="006826A2" w:rsidRPr="00C143B2" w:rsidRDefault="006826A2" w:rsidP="00E110AD">
      <w:pPr>
        <w:widowControl w:val="0"/>
        <w:numPr>
          <w:ilvl w:val="0"/>
          <w:numId w:val="20"/>
        </w:numPr>
        <w:suppressAutoHyphens/>
        <w:spacing w:after="120" w:line="240" w:lineRule="auto"/>
        <w:ind w:left="567" w:hanging="567"/>
        <w:jc w:val="both"/>
        <w:rPr>
          <w:rFonts w:asciiTheme="majorHAnsi" w:hAnsiTheme="majorHAnsi" w:cstheme="majorHAnsi"/>
          <w:snapToGrid w:val="0"/>
        </w:rPr>
      </w:pPr>
      <w:r w:rsidRPr="00C143B2">
        <w:rPr>
          <w:rFonts w:asciiTheme="majorHAnsi" w:hAnsiTheme="majorHAnsi" w:cstheme="majorHAnsi"/>
          <w:snapToGrid w:val="0"/>
        </w:rPr>
        <w:t xml:space="preserve">Pokud zhotovitel neodstraní nedodělky či vady uvedené v zápise o předání a převzetí díla v dohodnutém termínu, má objednatel právo požadovat uhrazení smluvní pokuty ze strany zhotovitele ve výši </w:t>
      </w:r>
      <w:proofErr w:type="gramStart"/>
      <w:r w:rsidRPr="00C143B2">
        <w:rPr>
          <w:rFonts w:asciiTheme="majorHAnsi" w:hAnsiTheme="majorHAnsi" w:cstheme="majorHAnsi"/>
          <w:snapToGrid w:val="0"/>
        </w:rPr>
        <w:t>1.000,-</w:t>
      </w:r>
      <w:proofErr w:type="gramEnd"/>
      <w:r w:rsidRPr="00C143B2">
        <w:rPr>
          <w:rFonts w:asciiTheme="majorHAnsi" w:hAnsiTheme="majorHAnsi" w:cstheme="majorHAnsi"/>
          <w:snapToGrid w:val="0"/>
        </w:rPr>
        <w:t xml:space="preserve"> Kč za každý nedodělek či vadu, u nichž je v prodlení, a to za každý i započatý den prodlení. </w:t>
      </w:r>
    </w:p>
    <w:p w14:paraId="5B2AB1F2" w14:textId="3116469D" w:rsidR="006826A2" w:rsidRPr="00C143B2" w:rsidRDefault="006826A2" w:rsidP="00E110AD">
      <w:pPr>
        <w:widowControl w:val="0"/>
        <w:numPr>
          <w:ilvl w:val="0"/>
          <w:numId w:val="20"/>
        </w:numPr>
        <w:suppressAutoHyphens/>
        <w:spacing w:after="120" w:line="240" w:lineRule="auto"/>
        <w:ind w:left="567" w:hanging="567"/>
        <w:jc w:val="both"/>
        <w:rPr>
          <w:rFonts w:asciiTheme="majorHAnsi" w:hAnsiTheme="majorHAnsi" w:cstheme="majorHAnsi"/>
          <w:snapToGrid w:val="0"/>
        </w:rPr>
      </w:pPr>
      <w:r w:rsidRPr="00C143B2">
        <w:rPr>
          <w:rFonts w:asciiTheme="majorHAnsi" w:hAnsiTheme="majorHAnsi" w:cstheme="majorHAnsi"/>
          <w:snapToGrid w:val="0"/>
        </w:rPr>
        <w:t>Pokud zhotovitel neodstraní vady</w:t>
      </w:r>
      <w:r w:rsidR="00926F1C" w:rsidRPr="00C143B2">
        <w:rPr>
          <w:rFonts w:asciiTheme="majorHAnsi" w:hAnsiTheme="majorHAnsi" w:cstheme="majorHAnsi"/>
          <w:snapToGrid w:val="0"/>
        </w:rPr>
        <w:t xml:space="preserve"> oznámené v záruční době</w:t>
      </w:r>
      <w:r w:rsidRPr="00C143B2">
        <w:rPr>
          <w:rFonts w:asciiTheme="majorHAnsi" w:hAnsiTheme="majorHAnsi" w:cstheme="majorHAnsi"/>
          <w:snapToGrid w:val="0"/>
        </w:rPr>
        <w:t xml:space="preserve"> v dohodnutém termínu, má objednatel právo požadovat uhrazení smluvní pokuty ze strany zhotovitele ve výši </w:t>
      </w:r>
      <w:proofErr w:type="gramStart"/>
      <w:r w:rsidRPr="00C143B2">
        <w:rPr>
          <w:rFonts w:asciiTheme="majorHAnsi" w:hAnsiTheme="majorHAnsi" w:cstheme="majorHAnsi"/>
          <w:snapToGrid w:val="0"/>
        </w:rPr>
        <w:t>1.000,-</w:t>
      </w:r>
      <w:proofErr w:type="gramEnd"/>
      <w:r w:rsidRPr="00C143B2">
        <w:rPr>
          <w:rFonts w:asciiTheme="majorHAnsi" w:hAnsiTheme="majorHAnsi" w:cstheme="majorHAnsi"/>
          <w:snapToGrid w:val="0"/>
        </w:rPr>
        <w:t xml:space="preserve"> Kč </w:t>
      </w:r>
      <w:r w:rsidR="002F78CF">
        <w:rPr>
          <w:rFonts w:asciiTheme="majorHAnsi" w:hAnsiTheme="majorHAnsi" w:cstheme="majorHAnsi"/>
          <w:snapToGrid w:val="0"/>
        </w:rPr>
        <w:br/>
      </w:r>
      <w:r w:rsidRPr="00C143B2">
        <w:rPr>
          <w:rFonts w:asciiTheme="majorHAnsi" w:hAnsiTheme="majorHAnsi" w:cstheme="majorHAnsi"/>
          <w:snapToGrid w:val="0"/>
        </w:rPr>
        <w:t>za každou oznámenou vadu, u níž je v prodlení, a to za každý i započatý den prodlení.</w:t>
      </w:r>
    </w:p>
    <w:p w14:paraId="0FF97C84" w14:textId="3E9FCFA0" w:rsidR="006826A2" w:rsidRPr="00C143B2" w:rsidRDefault="006826A2" w:rsidP="00E110AD">
      <w:pPr>
        <w:widowControl w:val="0"/>
        <w:numPr>
          <w:ilvl w:val="0"/>
          <w:numId w:val="20"/>
        </w:numPr>
        <w:suppressAutoHyphens/>
        <w:spacing w:after="120" w:line="240" w:lineRule="auto"/>
        <w:ind w:left="567" w:hanging="567"/>
        <w:jc w:val="both"/>
        <w:rPr>
          <w:rFonts w:asciiTheme="majorHAnsi" w:hAnsiTheme="majorHAnsi" w:cstheme="majorHAnsi"/>
          <w:snapToGrid w:val="0"/>
        </w:rPr>
      </w:pPr>
      <w:r w:rsidRPr="00C143B2">
        <w:rPr>
          <w:rFonts w:asciiTheme="majorHAnsi" w:hAnsiTheme="majorHAnsi" w:cstheme="majorHAnsi"/>
          <w:snapToGrid w:val="0"/>
        </w:rPr>
        <w:t xml:space="preserve">Pokud zhotovitel nevyklidí staveniště a neodstraní zařízení staveniště ve sjednaném termínu, má objednatel právo požadovat uhrazení smluvní pokuty ze strany zhotovitele ve výši </w:t>
      </w:r>
      <w:proofErr w:type="gramStart"/>
      <w:r w:rsidRPr="00C143B2">
        <w:rPr>
          <w:rFonts w:asciiTheme="majorHAnsi" w:hAnsiTheme="majorHAnsi" w:cstheme="majorHAnsi"/>
          <w:snapToGrid w:val="0"/>
        </w:rPr>
        <w:t>5.000,</w:t>
      </w:r>
      <w:r w:rsidRPr="00C143B2">
        <w:rPr>
          <w:rFonts w:asciiTheme="majorHAnsi" w:hAnsiTheme="majorHAnsi" w:cstheme="majorHAnsi"/>
          <w:snapToGrid w:val="0"/>
        </w:rPr>
        <w:noBreakHyphen/>
      </w:r>
      <w:proofErr w:type="gramEnd"/>
      <w:r w:rsidRPr="00C143B2">
        <w:rPr>
          <w:rFonts w:asciiTheme="majorHAnsi" w:hAnsiTheme="majorHAnsi" w:cstheme="majorHAnsi"/>
          <w:snapToGrid w:val="0"/>
        </w:rPr>
        <w:t xml:space="preserve"> Kč </w:t>
      </w:r>
      <w:r w:rsidR="002F78CF">
        <w:rPr>
          <w:rFonts w:asciiTheme="majorHAnsi" w:hAnsiTheme="majorHAnsi" w:cstheme="majorHAnsi"/>
          <w:snapToGrid w:val="0"/>
        </w:rPr>
        <w:br/>
      </w:r>
      <w:r w:rsidRPr="00C143B2">
        <w:rPr>
          <w:rFonts w:asciiTheme="majorHAnsi" w:hAnsiTheme="majorHAnsi" w:cstheme="majorHAnsi"/>
          <w:snapToGrid w:val="0"/>
        </w:rPr>
        <w:t xml:space="preserve">za každý i započatý den prodlení. </w:t>
      </w:r>
    </w:p>
    <w:p w14:paraId="621E950F" w14:textId="68C899DB" w:rsidR="00511082" w:rsidRPr="00C143B2" w:rsidRDefault="00511082" w:rsidP="00511082">
      <w:pPr>
        <w:widowControl w:val="0"/>
        <w:numPr>
          <w:ilvl w:val="0"/>
          <w:numId w:val="20"/>
        </w:numPr>
        <w:suppressAutoHyphens/>
        <w:spacing w:after="120" w:line="240" w:lineRule="auto"/>
        <w:ind w:left="567" w:hanging="567"/>
        <w:jc w:val="both"/>
        <w:rPr>
          <w:rFonts w:asciiTheme="majorHAnsi" w:hAnsiTheme="majorHAnsi" w:cstheme="majorHAnsi"/>
          <w:snapToGrid w:val="0"/>
        </w:rPr>
      </w:pPr>
      <w:r w:rsidRPr="00C143B2">
        <w:rPr>
          <w:rFonts w:asciiTheme="majorHAnsi" w:hAnsiTheme="majorHAnsi" w:cstheme="majorHAnsi"/>
          <w:snapToGrid w:val="0"/>
        </w:rPr>
        <w:t xml:space="preserve">Pokud objednatel zjistí nedostatky zhotovitele v uplatňování požadavků na bezpečnost a ochranu zdraví při práci na stavbě dle odst. 8.4 až 8.8 nebo odst. 8.14 této Smlouvy, případně nedodržení dohodnutých a podepsaných předpisů vypracovaných koordinátorem BOZP, má objednatel právo požadovat uhrazení smluvní pokuty ze strany zhotovitele, a to ve výši </w:t>
      </w:r>
      <w:proofErr w:type="gramStart"/>
      <w:r w:rsidRPr="00C143B2">
        <w:rPr>
          <w:rFonts w:asciiTheme="majorHAnsi" w:hAnsiTheme="majorHAnsi" w:cstheme="majorHAnsi"/>
          <w:snapToGrid w:val="0"/>
        </w:rPr>
        <w:t>2.000,-</w:t>
      </w:r>
      <w:proofErr w:type="gramEnd"/>
      <w:r w:rsidRPr="00C143B2">
        <w:rPr>
          <w:rFonts w:asciiTheme="majorHAnsi" w:hAnsiTheme="majorHAnsi" w:cstheme="majorHAnsi"/>
          <w:snapToGrid w:val="0"/>
        </w:rPr>
        <w:t xml:space="preserve"> Kč za každý zjištěný případ porušení BOZP. </w:t>
      </w:r>
    </w:p>
    <w:p w14:paraId="182C5994" w14:textId="13ECF7C2" w:rsidR="006826A2" w:rsidRPr="00C143B2" w:rsidRDefault="006826A2" w:rsidP="00E110AD">
      <w:pPr>
        <w:widowControl w:val="0"/>
        <w:numPr>
          <w:ilvl w:val="0"/>
          <w:numId w:val="20"/>
        </w:numPr>
        <w:suppressAutoHyphens/>
        <w:spacing w:after="120" w:line="240" w:lineRule="auto"/>
        <w:ind w:left="567" w:hanging="567"/>
        <w:jc w:val="both"/>
        <w:rPr>
          <w:rFonts w:asciiTheme="majorHAnsi" w:hAnsiTheme="majorHAnsi" w:cstheme="majorHAnsi"/>
        </w:rPr>
      </w:pPr>
      <w:r w:rsidRPr="00C143B2">
        <w:rPr>
          <w:rFonts w:asciiTheme="majorHAnsi" w:hAnsiTheme="majorHAnsi" w:cstheme="majorHAnsi"/>
          <w:snapToGrid w:val="0"/>
        </w:rPr>
        <w:t xml:space="preserve">Pokud zhotovitel poruší svou povinnost stanovenou v článku X. odst. 10.1 </w:t>
      </w:r>
      <w:r w:rsidR="008A1444" w:rsidRPr="00C143B2">
        <w:rPr>
          <w:rFonts w:asciiTheme="majorHAnsi" w:hAnsiTheme="majorHAnsi" w:cstheme="majorHAnsi"/>
          <w:snapToGrid w:val="0"/>
        </w:rPr>
        <w:t xml:space="preserve">této </w:t>
      </w:r>
      <w:r w:rsidRPr="00C143B2">
        <w:rPr>
          <w:rFonts w:asciiTheme="majorHAnsi" w:hAnsiTheme="majorHAnsi" w:cstheme="majorHAnsi"/>
          <w:snapToGrid w:val="0"/>
        </w:rPr>
        <w:t xml:space="preserve">smlouvy, má objednatel právo požadovat uhrazení smluvní pokuty ze strany zhotovitele ve výši </w:t>
      </w:r>
      <w:proofErr w:type="gramStart"/>
      <w:r w:rsidRPr="00C143B2">
        <w:rPr>
          <w:rFonts w:asciiTheme="majorHAnsi" w:hAnsiTheme="majorHAnsi" w:cstheme="majorHAnsi"/>
          <w:snapToGrid w:val="0"/>
        </w:rPr>
        <w:t>5.000,</w:t>
      </w:r>
      <w:r w:rsidRPr="00C143B2">
        <w:rPr>
          <w:rFonts w:asciiTheme="majorHAnsi" w:hAnsiTheme="majorHAnsi" w:cstheme="majorHAnsi"/>
          <w:snapToGrid w:val="0"/>
        </w:rPr>
        <w:noBreakHyphen/>
      </w:r>
      <w:proofErr w:type="gramEnd"/>
      <w:r w:rsidRPr="00C143B2">
        <w:rPr>
          <w:rFonts w:asciiTheme="majorHAnsi" w:hAnsiTheme="majorHAnsi" w:cstheme="majorHAnsi"/>
          <w:snapToGrid w:val="0"/>
        </w:rPr>
        <w:t xml:space="preserve"> Kč </w:t>
      </w:r>
      <w:r w:rsidR="002F78CF">
        <w:rPr>
          <w:rFonts w:asciiTheme="majorHAnsi" w:hAnsiTheme="majorHAnsi" w:cstheme="majorHAnsi"/>
          <w:snapToGrid w:val="0"/>
        </w:rPr>
        <w:br/>
      </w:r>
      <w:r w:rsidRPr="00C143B2">
        <w:rPr>
          <w:rFonts w:asciiTheme="majorHAnsi" w:hAnsiTheme="majorHAnsi" w:cstheme="majorHAnsi"/>
          <w:snapToGrid w:val="0"/>
        </w:rPr>
        <w:t xml:space="preserve">za každý započatý den, ve kterém </w:t>
      </w:r>
      <w:r w:rsidR="008A1444" w:rsidRPr="00C143B2">
        <w:rPr>
          <w:rFonts w:asciiTheme="majorHAnsi" w:hAnsiTheme="majorHAnsi" w:cstheme="majorHAnsi"/>
          <w:snapToGrid w:val="0"/>
        </w:rPr>
        <w:t xml:space="preserve">bude trvat </w:t>
      </w:r>
      <w:r w:rsidRPr="00C143B2">
        <w:rPr>
          <w:rFonts w:asciiTheme="majorHAnsi" w:hAnsiTheme="majorHAnsi" w:cstheme="majorHAnsi"/>
          <w:snapToGrid w:val="0"/>
        </w:rPr>
        <w:t>k porušení povinnosti ze strany zhotovitele.</w:t>
      </w:r>
    </w:p>
    <w:p w14:paraId="78753F74" w14:textId="04E97DA9" w:rsidR="006826A2" w:rsidRPr="00C143B2" w:rsidRDefault="006826A2" w:rsidP="00E110AD">
      <w:pPr>
        <w:widowControl w:val="0"/>
        <w:numPr>
          <w:ilvl w:val="0"/>
          <w:numId w:val="20"/>
        </w:numPr>
        <w:suppressAutoHyphens/>
        <w:spacing w:after="120" w:line="240" w:lineRule="auto"/>
        <w:ind w:left="567" w:hanging="567"/>
        <w:jc w:val="both"/>
        <w:rPr>
          <w:rFonts w:asciiTheme="majorHAnsi" w:hAnsiTheme="majorHAnsi" w:cstheme="majorHAnsi"/>
        </w:rPr>
      </w:pPr>
      <w:r w:rsidRPr="00C143B2">
        <w:rPr>
          <w:rFonts w:asciiTheme="majorHAnsi" w:hAnsiTheme="majorHAnsi" w:cstheme="majorHAnsi"/>
          <w:snapToGrid w:val="0"/>
        </w:rPr>
        <w:t xml:space="preserve">Pokud zhotovitel nepředloží seznam poddodavatelů dle čl. XIV. odst. 14.3 smlouvy, má objednatel právo požadovat uhrazení smluvní pokuty ze strany zhotovitele ve výši </w:t>
      </w:r>
      <w:proofErr w:type="gramStart"/>
      <w:r w:rsidRPr="00C143B2">
        <w:rPr>
          <w:rFonts w:asciiTheme="majorHAnsi" w:hAnsiTheme="majorHAnsi" w:cstheme="majorHAnsi"/>
          <w:snapToGrid w:val="0"/>
        </w:rPr>
        <w:t>3.000,-</w:t>
      </w:r>
      <w:proofErr w:type="gramEnd"/>
      <w:r w:rsidRPr="00C143B2">
        <w:rPr>
          <w:rFonts w:asciiTheme="majorHAnsi" w:hAnsiTheme="majorHAnsi" w:cstheme="majorHAnsi"/>
          <w:snapToGrid w:val="0"/>
        </w:rPr>
        <w:t xml:space="preserve"> Kč za každý </w:t>
      </w:r>
      <w:r w:rsidR="002F78CF">
        <w:rPr>
          <w:rFonts w:asciiTheme="majorHAnsi" w:hAnsiTheme="majorHAnsi" w:cstheme="majorHAnsi"/>
          <w:snapToGrid w:val="0"/>
        </w:rPr>
        <w:br/>
      </w:r>
      <w:r w:rsidRPr="00C143B2">
        <w:rPr>
          <w:rFonts w:asciiTheme="majorHAnsi" w:hAnsiTheme="majorHAnsi" w:cstheme="majorHAnsi"/>
          <w:snapToGrid w:val="0"/>
        </w:rPr>
        <w:t>i započatý den prodlení.</w:t>
      </w:r>
    </w:p>
    <w:p w14:paraId="02BDAAA6" w14:textId="77777777" w:rsidR="00E81A5B" w:rsidRPr="00C143B2" w:rsidRDefault="00D735BE" w:rsidP="00E850DC">
      <w:pPr>
        <w:widowControl w:val="0"/>
        <w:numPr>
          <w:ilvl w:val="0"/>
          <w:numId w:val="20"/>
        </w:numPr>
        <w:tabs>
          <w:tab w:val="num" w:pos="567"/>
        </w:tabs>
        <w:suppressAutoHyphens/>
        <w:spacing w:after="120" w:line="240" w:lineRule="auto"/>
        <w:ind w:left="567" w:hanging="567"/>
        <w:jc w:val="both"/>
        <w:rPr>
          <w:rFonts w:asciiTheme="majorHAnsi" w:hAnsiTheme="majorHAnsi" w:cstheme="majorHAnsi"/>
        </w:rPr>
      </w:pPr>
      <w:r w:rsidRPr="00C143B2">
        <w:rPr>
          <w:rFonts w:asciiTheme="majorHAnsi" w:hAnsiTheme="majorHAnsi" w:cstheme="majorHAnsi"/>
          <w:snapToGrid w:val="0"/>
        </w:rPr>
        <w:t xml:space="preserve">Pokud zhotovitel nesplní povinnost dle </w:t>
      </w:r>
      <w:r w:rsidRPr="00C143B2">
        <w:rPr>
          <w:rFonts w:asciiTheme="majorHAnsi" w:hAnsiTheme="majorHAnsi" w:cstheme="majorHAnsi"/>
        </w:rPr>
        <w:t>čl. VIII. bodu 8.8. má objednatel právo odečíst z úhrady faktury zhotovitele pokutu ve výši 50 000Kč za každý zjištěný případ porušení povinností dle čl. VIII. bodu 8.8. O odečtení pokuty a její výši bude objednatel písemně informovat zhotovitele v daném měsíci provedení odečtu pokuty</w:t>
      </w:r>
      <w:r w:rsidR="00C84146" w:rsidRPr="00C143B2">
        <w:rPr>
          <w:rFonts w:asciiTheme="majorHAnsi" w:hAnsiTheme="majorHAnsi" w:cstheme="majorHAnsi"/>
        </w:rPr>
        <w:t xml:space="preserve">, tj. neuhrazení faktury v plné výši a uhrazení ceny díla do výše ponížené o vystavenou pokutu. </w:t>
      </w:r>
    </w:p>
    <w:p w14:paraId="45104A4A" w14:textId="3EFCC927" w:rsidR="006826A2" w:rsidRPr="00C84146" w:rsidRDefault="006826A2" w:rsidP="00E850DC">
      <w:pPr>
        <w:widowControl w:val="0"/>
        <w:numPr>
          <w:ilvl w:val="0"/>
          <w:numId w:val="20"/>
        </w:numPr>
        <w:tabs>
          <w:tab w:val="num" w:pos="567"/>
        </w:tabs>
        <w:suppressAutoHyphens/>
        <w:spacing w:after="120" w:line="240" w:lineRule="auto"/>
        <w:ind w:left="567" w:hanging="567"/>
        <w:jc w:val="both"/>
        <w:rPr>
          <w:rFonts w:asciiTheme="majorHAnsi" w:hAnsiTheme="majorHAnsi" w:cstheme="majorHAnsi"/>
        </w:rPr>
      </w:pPr>
      <w:r w:rsidRPr="00C84146">
        <w:rPr>
          <w:rFonts w:asciiTheme="majorHAnsi" w:hAnsiTheme="majorHAnsi" w:cstheme="majorHAnsi"/>
          <w:snapToGrid w:val="0"/>
        </w:rPr>
        <w:t xml:space="preserve">Pokud bude objednatel v prodlení se zaplacením ceny díla, sjednávají si smluvní strany možnost uplatnění úroku z prodlení ve výši stanovené příslušnými právními předpisy. </w:t>
      </w:r>
    </w:p>
    <w:p w14:paraId="1CFECA2F" w14:textId="77777777" w:rsidR="006826A2" w:rsidRPr="00B148F6" w:rsidRDefault="006826A2" w:rsidP="00E110AD">
      <w:pPr>
        <w:widowControl w:val="0"/>
        <w:numPr>
          <w:ilvl w:val="0"/>
          <w:numId w:val="20"/>
        </w:numPr>
        <w:suppressAutoHyphens/>
        <w:spacing w:after="120" w:line="240" w:lineRule="auto"/>
        <w:ind w:left="567" w:hanging="567"/>
        <w:jc w:val="both"/>
        <w:rPr>
          <w:rFonts w:asciiTheme="majorHAnsi" w:hAnsiTheme="majorHAnsi" w:cstheme="majorHAnsi"/>
        </w:rPr>
      </w:pPr>
      <w:r w:rsidRPr="00B148F6">
        <w:rPr>
          <w:rFonts w:asciiTheme="majorHAnsi" w:hAnsiTheme="majorHAnsi" w:cstheme="majorHAnsi"/>
          <w:snapToGrid w:val="0"/>
        </w:rPr>
        <w:t>Ujednání o smluvních pokutách v této smlouvě nemají vliv na právo objednatele na plnou náhradu škody vzniklé z porušení zhotovitelovy povinnosti, ke které se smluvní pokuta vztahuje.</w:t>
      </w:r>
    </w:p>
    <w:p w14:paraId="759F239E" w14:textId="77777777" w:rsidR="006826A2" w:rsidRPr="00B148F6" w:rsidRDefault="006826A2" w:rsidP="00E110AD">
      <w:pPr>
        <w:widowControl w:val="0"/>
        <w:numPr>
          <w:ilvl w:val="0"/>
          <w:numId w:val="20"/>
        </w:numPr>
        <w:suppressAutoHyphens/>
        <w:spacing w:after="120" w:line="240" w:lineRule="auto"/>
        <w:ind w:left="567" w:hanging="567"/>
        <w:jc w:val="both"/>
        <w:rPr>
          <w:rFonts w:asciiTheme="majorHAnsi" w:hAnsiTheme="majorHAnsi" w:cstheme="majorHAnsi"/>
        </w:rPr>
      </w:pPr>
      <w:r w:rsidRPr="00B148F6">
        <w:rPr>
          <w:rFonts w:asciiTheme="majorHAnsi" w:hAnsiTheme="majorHAnsi" w:cstheme="majorHAnsi"/>
          <w:snapToGrid w:val="0"/>
        </w:rPr>
        <w:t>Oprávněnost nároku na smluvní pokutu není podmíněna žádnými formálními úkony ze strany objednatele.</w:t>
      </w:r>
    </w:p>
    <w:p w14:paraId="75266D97" w14:textId="77777777" w:rsidR="006826A2" w:rsidRPr="00B148F6" w:rsidRDefault="006826A2" w:rsidP="00E110AD">
      <w:pPr>
        <w:widowControl w:val="0"/>
        <w:numPr>
          <w:ilvl w:val="0"/>
          <w:numId w:val="20"/>
        </w:numPr>
        <w:suppressAutoHyphens/>
        <w:spacing w:after="120" w:line="240" w:lineRule="auto"/>
        <w:ind w:left="567" w:hanging="567"/>
        <w:jc w:val="both"/>
        <w:rPr>
          <w:rFonts w:asciiTheme="majorHAnsi" w:hAnsiTheme="majorHAnsi" w:cstheme="majorHAnsi"/>
        </w:rPr>
      </w:pPr>
      <w:r w:rsidRPr="00B148F6">
        <w:rPr>
          <w:rFonts w:asciiTheme="majorHAnsi" w:hAnsiTheme="majorHAnsi" w:cstheme="majorHAnsi"/>
          <w:snapToGrid w:val="0"/>
        </w:rPr>
        <w:t>Pokud není v této smlouvě uvedeno jinak, zaplacení smluvní pokuty objednateli nezbavuje zhotovitele závazku splnit povinnosti dané mu touto smlouvou.</w:t>
      </w:r>
    </w:p>
    <w:p w14:paraId="5E472A2C" w14:textId="77777777" w:rsidR="006826A2" w:rsidRPr="00B148F6" w:rsidRDefault="006826A2" w:rsidP="00E110AD">
      <w:pPr>
        <w:widowControl w:val="0"/>
        <w:numPr>
          <w:ilvl w:val="0"/>
          <w:numId w:val="20"/>
        </w:numPr>
        <w:suppressAutoHyphens/>
        <w:spacing w:after="0" w:line="240" w:lineRule="auto"/>
        <w:ind w:left="567" w:hanging="567"/>
        <w:jc w:val="both"/>
        <w:rPr>
          <w:rFonts w:asciiTheme="majorHAnsi" w:hAnsiTheme="majorHAnsi" w:cstheme="majorHAnsi"/>
        </w:rPr>
      </w:pPr>
      <w:r w:rsidRPr="00B148F6">
        <w:rPr>
          <w:rFonts w:asciiTheme="majorHAnsi" w:hAnsiTheme="majorHAnsi" w:cstheme="majorHAnsi"/>
          <w:snapToGrid w:val="0"/>
        </w:rPr>
        <w:t xml:space="preserve">Smluvní pokuty jsou splatné na základě faktury, jež bude přílohou výzvy k úhradě, splatnost této faktury bude 30 kalendářních dní. </w:t>
      </w:r>
    </w:p>
    <w:p w14:paraId="6B29BE9C" w14:textId="77777777" w:rsidR="006826A2" w:rsidRPr="00B148F6" w:rsidRDefault="006826A2" w:rsidP="00756DE2">
      <w:pPr>
        <w:keepNext/>
        <w:widowControl w:val="0"/>
        <w:spacing w:before="480"/>
        <w:jc w:val="center"/>
        <w:rPr>
          <w:rFonts w:asciiTheme="majorHAnsi" w:hAnsiTheme="majorHAnsi" w:cstheme="majorHAnsi"/>
          <w:b/>
        </w:rPr>
      </w:pPr>
      <w:r w:rsidRPr="00B148F6">
        <w:rPr>
          <w:rFonts w:asciiTheme="majorHAnsi" w:hAnsiTheme="majorHAnsi" w:cstheme="majorHAnsi"/>
          <w:b/>
        </w:rPr>
        <w:lastRenderedPageBreak/>
        <w:t>XIII.</w:t>
      </w:r>
    </w:p>
    <w:p w14:paraId="3B8264B4" w14:textId="77777777" w:rsidR="006826A2" w:rsidRPr="00B148F6" w:rsidRDefault="006826A2" w:rsidP="00756DE2">
      <w:pPr>
        <w:pStyle w:val="Zkladntext"/>
        <w:keepNext/>
        <w:spacing w:after="120"/>
        <w:jc w:val="center"/>
        <w:rPr>
          <w:rFonts w:asciiTheme="majorHAnsi" w:hAnsiTheme="majorHAnsi" w:cstheme="majorHAnsi"/>
          <w:b/>
          <w:sz w:val="22"/>
          <w:szCs w:val="22"/>
        </w:rPr>
      </w:pPr>
      <w:r w:rsidRPr="00B148F6">
        <w:rPr>
          <w:rFonts w:asciiTheme="majorHAnsi" w:hAnsiTheme="majorHAnsi" w:cstheme="majorHAnsi"/>
          <w:b/>
          <w:sz w:val="22"/>
          <w:szCs w:val="22"/>
        </w:rPr>
        <w:t>Odstoupení od smlouvy</w:t>
      </w:r>
    </w:p>
    <w:p w14:paraId="145E14F3" w14:textId="0C866802" w:rsidR="006826A2" w:rsidRPr="00B148F6" w:rsidRDefault="006826A2" w:rsidP="00E110AD">
      <w:pPr>
        <w:widowControl w:val="0"/>
        <w:numPr>
          <w:ilvl w:val="0"/>
          <w:numId w:val="22"/>
        </w:numPr>
        <w:suppressAutoHyphens/>
        <w:spacing w:after="0" w:line="240" w:lineRule="auto"/>
        <w:ind w:left="567" w:hanging="567"/>
        <w:jc w:val="both"/>
        <w:rPr>
          <w:rFonts w:asciiTheme="majorHAnsi" w:hAnsiTheme="majorHAnsi" w:cstheme="majorHAnsi"/>
          <w:color w:val="FF0000"/>
        </w:rPr>
      </w:pPr>
      <w:r w:rsidRPr="00B148F6">
        <w:rPr>
          <w:rFonts w:asciiTheme="majorHAnsi" w:hAnsiTheme="majorHAnsi" w:cstheme="majorHAnsi"/>
        </w:rPr>
        <w:t xml:space="preserve">Od této smlouvy může odstoupit kterákoliv smluvní strana, pokud lze prokazatelně zjistit podstatné porušení této smlouvy druhou smluvní stranou. Nejdříve však musí druhou stranu vyzvat písemně k odstranění podstatného porušení smlouvy, které musí být provedeno </w:t>
      </w:r>
      <w:r w:rsidR="002F78CF">
        <w:rPr>
          <w:rFonts w:asciiTheme="majorHAnsi" w:hAnsiTheme="majorHAnsi" w:cstheme="majorHAnsi"/>
        </w:rPr>
        <w:br/>
      </w:r>
      <w:r w:rsidRPr="00B148F6">
        <w:rPr>
          <w:rFonts w:asciiTheme="majorHAnsi" w:hAnsiTheme="majorHAnsi" w:cstheme="majorHAnsi"/>
        </w:rPr>
        <w:t xml:space="preserve">do 7 kalendářních dnů od doručení této výzvy. </w:t>
      </w:r>
    </w:p>
    <w:p w14:paraId="785673A8" w14:textId="77777777" w:rsidR="006826A2" w:rsidRPr="00B148F6" w:rsidRDefault="006826A2" w:rsidP="00E110AD">
      <w:pPr>
        <w:widowControl w:val="0"/>
        <w:numPr>
          <w:ilvl w:val="0"/>
          <w:numId w:val="22"/>
        </w:numPr>
        <w:suppressAutoHyphens/>
        <w:spacing w:before="120" w:after="60" w:line="240" w:lineRule="auto"/>
        <w:ind w:left="567" w:hanging="567"/>
        <w:jc w:val="both"/>
        <w:rPr>
          <w:rFonts w:asciiTheme="majorHAnsi" w:hAnsiTheme="majorHAnsi" w:cstheme="majorHAnsi"/>
          <w:color w:val="FF0000"/>
        </w:rPr>
      </w:pPr>
      <w:r w:rsidRPr="00B148F6">
        <w:rPr>
          <w:rFonts w:asciiTheme="majorHAnsi" w:hAnsiTheme="majorHAnsi" w:cstheme="majorHAnsi"/>
        </w:rPr>
        <w:t>Objednatel má právo odstoupit od smlouvy v případě podstatného porušení smlouvy zhotovitelem, kterým kromě případů odstoupení objednatele výslovně uvedených v ostatních ustanoveních smlouvy je zejména, když:</w:t>
      </w:r>
    </w:p>
    <w:p w14:paraId="279FFBE1" w14:textId="40B3132B" w:rsidR="006826A2" w:rsidRPr="00B148F6" w:rsidRDefault="00E17CB7" w:rsidP="00E110AD">
      <w:pPr>
        <w:numPr>
          <w:ilvl w:val="0"/>
          <w:numId w:val="24"/>
        </w:numPr>
        <w:autoSpaceDE w:val="0"/>
        <w:autoSpaceDN w:val="0"/>
        <w:adjustRightInd w:val="0"/>
        <w:spacing w:after="60" w:line="254" w:lineRule="auto"/>
        <w:jc w:val="both"/>
        <w:rPr>
          <w:rFonts w:asciiTheme="majorHAnsi" w:hAnsiTheme="majorHAnsi" w:cstheme="majorHAnsi"/>
        </w:rPr>
      </w:pPr>
      <w:r w:rsidRPr="00B148F6">
        <w:rPr>
          <w:rFonts w:asciiTheme="majorHAnsi" w:hAnsiTheme="majorHAnsi" w:cstheme="majorHAnsi"/>
        </w:rPr>
        <w:t xml:space="preserve">zhotovitel </w:t>
      </w:r>
      <w:r w:rsidR="006826A2" w:rsidRPr="00B148F6">
        <w:rPr>
          <w:rFonts w:asciiTheme="majorHAnsi" w:hAnsiTheme="majorHAnsi" w:cstheme="majorHAnsi"/>
        </w:rPr>
        <w:t>je v prodlení se splněním termínu provedení díla delším než 30 kalendářních dní</w:t>
      </w:r>
      <w:r>
        <w:rPr>
          <w:rFonts w:asciiTheme="majorHAnsi" w:hAnsiTheme="majorHAnsi" w:cstheme="majorHAnsi"/>
        </w:rPr>
        <w:t>;</w:t>
      </w:r>
    </w:p>
    <w:p w14:paraId="3F8EA65A" w14:textId="30F324F9" w:rsidR="006826A2" w:rsidRPr="00B148F6" w:rsidRDefault="00E17CB7" w:rsidP="00E110AD">
      <w:pPr>
        <w:numPr>
          <w:ilvl w:val="0"/>
          <w:numId w:val="24"/>
        </w:numPr>
        <w:autoSpaceDE w:val="0"/>
        <w:autoSpaceDN w:val="0"/>
        <w:adjustRightInd w:val="0"/>
        <w:spacing w:after="60" w:line="254" w:lineRule="auto"/>
        <w:jc w:val="both"/>
        <w:rPr>
          <w:rFonts w:asciiTheme="majorHAnsi" w:hAnsiTheme="majorHAnsi" w:cstheme="majorHAnsi"/>
        </w:rPr>
      </w:pPr>
      <w:r w:rsidRPr="00B148F6">
        <w:rPr>
          <w:rFonts w:asciiTheme="majorHAnsi" w:hAnsiTheme="majorHAnsi" w:cstheme="majorHAnsi"/>
        </w:rPr>
        <w:t xml:space="preserve">zhotovitel </w:t>
      </w:r>
      <w:r w:rsidR="006826A2" w:rsidRPr="00B148F6">
        <w:rPr>
          <w:rFonts w:asciiTheme="majorHAnsi" w:hAnsiTheme="majorHAnsi" w:cstheme="majorHAnsi"/>
        </w:rPr>
        <w:t>přenese v rozporu s touto smlouvou svá práva nebo povinnosti plynoucí zhotoviteli z této smlouvy na jiný subjekt</w:t>
      </w:r>
      <w:r>
        <w:rPr>
          <w:rFonts w:asciiTheme="majorHAnsi" w:hAnsiTheme="majorHAnsi" w:cstheme="majorHAnsi"/>
        </w:rPr>
        <w:t>;</w:t>
      </w:r>
    </w:p>
    <w:p w14:paraId="5E90ACB3" w14:textId="7ADE41D0" w:rsidR="006826A2" w:rsidRPr="00B148F6" w:rsidRDefault="00E17CB7" w:rsidP="00E110AD">
      <w:pPr>
        <w:numPr>
          <w:ilvl w:val="0"/>
          <w:numId w:val="24"/>
        </w:numPr>
        <w:autoSpaceDE w:val="0"/>
        <w:autoSpaceDN w:val="0"/>
        <w:adjustRightInd w:val="0"/>
        <w:spacing w:after="60" w:line="254" w:lineRule="auto"/>
        <w:jc w:val="both"/>
        <w:rPr>
          <w:rFonts w:asciiTheme="majorHAnsi" w:hAnsiTheme="majorHAnsi" w:cstheme="majorHAnsi"/>
        </w:rPr>
      </w:pPr>
      <w:r w:rsidRPr="00B148F6">
        <w:rPr>
          <w:rFonts w:asciiTheme="majorHAnsi" w:hAnsiTheme="majorHAnsi" w:cstheme="majorHAnsi"/>
        </w:rPr>
        <w:t>i</w:t>
      </w:r>
      <w:r w:rsidR="006826A2" w:rsidRPr="00B148F6">
        <w:rPr>
          <w:rFonts w:asciiTheme="majorHAnsi" w:hAnsiTheme="majorHAnsi" w:cstheme="majorHAnsi"/>
        </w:rPr>
        <w:t xml:space="preserve"> přes opakovaná upozornění objednatele zhotovitel brání nebo jinak znemožní provádění kontrol a zkoušek díla nebo jeho části</w:t>
      </w:r>
      <w:r>
        <w:rPr>
          <w:rFonts w:asciiTheme="majorHAnsi" w:hAnsiTheme="majorHAnsi" w:cstheme="majorHAnsi"/>
        </w:rPr>
        <w:t>;</w:t>
      </w:r>
      <w:r w:rsidR="006826A2" w:rsidRPr="00B148F6">
        <w:rPr>
          <w:rFonts w:asciiTheme="majorHAnsi" w:hAnsiTheme="majorHAnsi" w:cstheme="majorHAnsi"/>
        </w:rPr>
        <w:t xml:space="preserve"> </w:t>
      </w:r>
    </w:p>
    <w:p w14:paraId="6F3E3F58" w14:textId="1B50BD44" w:rsidR="006826A2" w:rsidRPr="00B148F6" w:rsidRDefault="00E17CB7" w:rsidP="00E110AD">
      <w:pPr>
        <w:numPr>
          <w:ilvl w:val="0"/>
          <w:numId w:val="24"/>
        </w:numPr>
        <w:autoSpaceDE w:val="0"/>
        <w:autoSpaceDN w:val="0"/>
        <w:adjustRightInd w:val="0"/>
        <w:spacing w:after="60" w:line="254" w:lineRule="auto"/>
        <w:jc w:val="both"/>
        <w:rPr>
          <w:rFonts w:asciiTheme="majorHAnsi" w:hAnsiTheme="majorHAnsi" w:cstheme="majorHAnsi"/>
        </w:rPr>
      </w:pPr>
      <w:r w:rsidRPr="00B148F6">
        <w:rPr>
          <w:rFonts w:asciiTheme="majorHAnsi" w:hAnsiTheme="majorHAnsi" w:cstheme="majorHAnsi"/>
        </w:rPr>
        <w:t xml:space="preserve">zhotovitel </w:t>
      </w:r>
      <w:r w:rsidR="006826A2" w:rsidRPr="00B148F6">
        <w:rPr>
          <w:rFonts w:asciiTheme="majorHAnsi" w:hAnsiTheme="majorHAnsi" w:cstheme="majorHAnsi"/>
        </w:rPr>
        <w:t xml:space="preserve">nebo jeho poddodavatelé opakovaně nebo podstatným způsobem poruší </w:t>
      </w:r>
      <w:r w:rsidR="002F78CF">
        <w:rPr>
          <w:rFonts w:asciiTheme="majorHAnsi" w:hAnsiTheme="majorHAnsi" w:cstheme="majorHAnsi"/>
        </w:rPr>
        <w:br/>
      </w:r>
      <w:r w:rsidR="006826A2" w:rsidRPr="00B148F6">
        <w:rPr>
          <w:rFonts w:asciiTheme="majorHAnsi" w:hAnsiTheme="majorHAnsi" w:cstheme="majorHAnsi"/>
        </w:rPr>
        <w:t>na pracovišti pravidla bezpečnosti práce, protipožární ochrany, ochrany zdraví při práci či jiné bezpečnostní předpisy a pravidla</w:t>
      </w:r>
      <w:r>
        <w:rPr>
          <w:rFonts w:asciiTheme="majorHAnsi" w:hAnsiTheme="majorHAnsi" w:cstheme="majorHAnsi"/>
        </w:rPr>
        <w:t>;</w:t>
      </w:r>
      <w:r w:rsidR="006826A2" w:rsidRPr="00B148F6">
        <w:rPr>
          <w:rFonts w:asciiTheme="majorHAnsi" w:hAnsiTheme="majorHAnsi" w:cstheme="majorHAnsi"/>
        </w:rPr>
        <w:t xml:space="preserve"> </w:t>
      </w:r>
    </w:p>
    <w:p w14:paraId="4210F786" w14:textId="17F3037C" w:rsidR="006826A2" w:rsidRPr="00B148F6" w:rsidRDefault="00E17CB7" w:rsidP="00E110AD">
      <w:pPr>
        <w:numPr>
          <w:ilvl w:val="0"/>
          <w:numId w:val="24"/>
        </w:numPr>
        <w:autoSpaceDE w:val="0"/>
        <w:autoSpaceDN w:val="0"/>
        <w:adjustRightInd w:val="0"/>
        <w:spacing w:after="60" w:line="254" w:lineRule="auto"/>
        <w:jc w:val="both"/>
        <w:rPr>
          <w:rFonts w:asciiTheme="majorHAnsi" w:hAnsiTheme="majorHAnsi" w:cstheme="majorHAnsi"/>
        </w:rPr>
      </w:pPr>
      <w:r w:rsidRPr="00B148F6">
        <w:rPr>
          <w:rFonts w:asciiTheme="majorHAnsi" w:hAnsiTheme="majorHAnsi" w:cstheme="majorHAnsi"/>
        </w:rPr>
        <w:t xml:space="preserve">zhotovitel </w:t>
      </w:r>
      <w:r w:rsidR="006826A2" w:rsidRPr="00B148F6">
        <w:rPr>
          <w:rFonts w:asciiTheme="majorHAnsi" w:hAnsiTheme="majorHAnsi" w:cstheme="majorHAnsi"/>
        </w:rPr>
        <w:t>opakovaně nerealizuje dílo podle smlouvy nebo opakovaně zanedbává realizaci svých povinností daných smlouvou</w:t>
      </w:r>
      <w:r>
        <w:rPr>
          <w:rFonts w:asciiTheme="majorHAnsi" w:hAnsiTheme="majorHAnsi" w:cstheme="majorHAnsi"/>
        </w:rPr>
        <w:t>;</w:t>
      </w:r>
      <w:r w:rsidR="006826A2" w:rsidRPr="00B148F6">
        <w:rPr>
          <w:rFonts w:asciiTheme="majorHAnsi" w:hAnsiTheme="majorHAnsi" w:cstheme="majorHAnsi"/>
        </w:rPr>
        <w:t xml:space="preserve"> </w:t>
      </w:r>
    </w:p>
    <w:p w14:paraId="1FF4A088" w14:textId="60D96C7C" w:rsidR="006826A2" w:rsidRPr="00B148F6" w:rsidRDefault="00E17CB7" w:rsidP="00E110AD">
      <w:pPr>
        <w:numPr>
          <w:ilvl w:val="0"/>
          <w:numId w:val="24"/>
        </w:numPr>
        <w:autoSpaceDE w:val="0"/>
        <w:autoSpaceDN w:val="0"/>
        <w:adjustRightInd w:val="0"/>
        <w:spacing w:after="60" w:line="254" w:lineRule="auto"/>
        <w:jc w:val="both"/>
        <w:rPr>
          <w:rFonts w:asciiTheme="majorHAnsi" w:hAnsiTheme="majorHAnsi" w:cstheme="majorHAnsi"/>
        </w:rPr>
      </w:pPr>
      <w:r w:rsidRPr="00B148F6">
        <w:rPr>
          <w:rFonts w:asciiTheme="majorHAnsi" w:hAnsiTheme="majorHAnsi" w:cstheme="majorHAnsi"/>
        </w:rPr>
        <w:t xml:space="preserve">zhotovitel </w:t>
      </w:r>
      <w:r w:rsidR="006826A2" w:rsidRPr="00B148F6">
        <w:rPr>
          <w:rFonts w:asciiTheme="majorHAnsi" w:hAnsiTheme="majorHAnsi" w:cstheme="majorHAnsi"/>
        </w:rPr>
        <w:t>nedodržel garantované parametry či podstatně porušil technologickou kázeň</w:t>
      </w:r>
      <w:r>
        <w:rPr>
          <w:rFonts w:asciiTheme="majorHAnsi" w:hAnsiTheme="majorHAnsi" w:cstheme="majorHAnsi"/>
        </w:rPr>
        <w:t>;</w:t>
      </w:r>
      <w:r w:rsidR="006826A2" w:rsidRPr="00B148F6">
        <w:rPr>
          <w:rFonts w:asciiTheme="majorHAnsi" w:hAnsiTheme="majorHAnsi" w:cstheme="majorHAnsi"/>
        </w:rPr>
        <w:t xml:space="preserve"> </w:t>
      </w:r>
    </w:p>
    <w:p w14:paraId="06BF3483" w14:textId="69984477" w:rsidR="006826A2" w:rsidRPr="00B148F6" w:rsidRDefault="00E17CB7" w:rsidP="00E110AD">
      <w:pPr>
        <w:numPr>
          <w:ilvl w:val="0"/>
          <w:numId w:val="24"/>
        </w:numPr>
        <w:autoSpaceDE w:val="0"/>
        <w:autoSpaceDN w:val="0"/>
        <w:adjustRightInd w:val="0"/>
        <w:spacing w:after="60" w:line="254" w:lineRule="auto"/>
        <w:jc w:val="both"/>
        <w:rPr>
          <w:rFonts w:asciiTheme="majorHAnsi" w:hAnsiTheme="majorHAnsi" w:cstheme="majorHAnsi"/>
        </w:rPr>
      </w:pPr>
      <w:r w:rsidRPr="00B148F6">
        <w:rPr>
          <w:rFonts w:asciiTheme="majorHAnsi" w:hAnsiTheme="majorHAnsi" w:cstheme="majorHAnsi"/>
        </w:rPr>
        <w:t xml:space="preserve">zhotovitel </w:t>
      </w:r>
      <w:r w:rsidR="006826A2" w:rsidRPr="00B148F6">
        <w:rPr>
          <w:rFonts w:asciiTheme="majorHAnsi" w:hAnsiTheme="majorHAnsi" w:cstheme="majorHAnsi"/>
        </w:rPr>
        <w:t>neobstarává, zanedbává obstarávání, odmítá nebo není schopen obstarat potřebné věci, služby nebo pracovní síly na realizaci a dokončení díla v souladu se smlouvou</w:t>
      </w:r>
      <w:r w:rsidR="00A4084C">
        <w:rPr>
          <w:rFonts w:asciiTheme="majorHAnsi" w:hAnsiTheme="majorHAnsi" w:cstheme="majorHAnsi"/>
        </w:rPr>
        <w:t>;</w:t>
      </w:r>
    </w:p>
    <w:p w14:paraId="704E346B" w14:textId="25EE46C9" w:rsidR="006826A2" w:rsidRDefault="00E17CB7" w:rsidP="00E110AD">
      <w:pPr>
        <w:numPr>
          <w:ilvl w:val="0"/>
          <w:numId w:val="24"/>
        </w:numPr>
        <w:autoSpaceDE w:val="0"/>
        <w:autoSpaceDN w:val="0"/>
        <w:adjustRightInd w:val="0"/>
        <w:spacing w:after="60" w:line="254" w:lineRule="auto"/>
        <w:jc w:val="both"/>
        <w:rPr>
          <w:rFonts w:asciiTheme="majorHAnsi" w:hAnsiTheme="majorHAnsi" w:cstheme="majorHAnsi"/>
        </w:rPr>
      </w:pPr>
      <w:r w:rsidRPr="00B148F6">
        <w:rPr>
          <w:rFonts w:asciiTheme="majorHAnsi" w:hAnsiTheme="majorHAnsi" w:cstheme="majorHAnsi"/>
        </w:rPr>
        <w:t xml:space="preserve">zhotovitel </w:t>
      </w:r>
      <w:r w:rsidR="006826A2" w:rsidRPr="00B148F6">
        <w:rPr>
          <w:rFonts w:asciiTheme="majorHAnsi" w:hAnsiTheme="majorHAnsi" w:cstheme="majorHAnsi"/>
        </w:rPr>
        <w:t>práce na díle nezahájí ani ve lhůtě 15 dnů ode dne, kdy měl práce na díle zahájit (nebo převzít staveniště).</w:t>
      </w:r>
    </w:p>
    <w:p w14:paraId="0E01777E" w14:textId="23023242" w:rsidR="00E81A5B" w:rsidRPr="005B0929" w:rsidRDefault="00E81A5B" w:rsidP="00E110AD">
      <w:pPr>
        <w:numPr>
          <w:ilvl w:val="0"/>
          <w:numId w:val="24"/>
        </w:numPr>
        <w:autoSpaceDE w:val="0"/>
        <w:autoSpaceDN w:val="0"/>
        <w:adjustRightInd w:val="0"/>
        <w:spacing w:after="60" w:line="254" w:lineRule="auto"/>
        <w:jc w:val="both"/>
        <w:rPr>
          <w:rFonts w:asciiTheme="majorHAnsi" w:hAnsiTheme="majorHAnsi" w:cstheme="majorHAnsi"/>
        </w:rPr>
      </w:pPr>
      <w:proofErr w:type="gramStart"/>
      <w:r w:rsidRPr="005B0929">
        <w:rPr>
          <w:rFonts w:asciiTheme="majorHAnsi" w:hAnsiTheme="majorHAnsi" w:cstheme="majorHAnsi"/>
        </w:rPr>
        <w:t>nedohodnou -li</w:t>
      </w:r>
      <w:proofErr w:type="gramEnd"/>
      <w:r w:rsidRPr="005B0929">
        <w:rPr>
          <w:rFonts w:asciiTheme="majorHAnsi" w:hAnsiTheme="majorHAnsi" w:cstheme="majorHAnsi"/>
        </w:rPr>
        <w:t xml:space="preserve"> se účastníci smlouvy jinak zhotovitel nepokračuje v pracích po dobu </w:t>
      </w:r>
      <w:proofErr w:type="gramStart"/>
      <w:r w:rsidRPr="005B0929">
        <w:rPr>
          <w:rFonts w:asciiTheme="majorHAnsi" w:hAnsiTheme="majorHAnsi" w:cstheme="majorHAnsi"/>
        </w:rPr>
        <w:t>7-dmi</w:t>
      </w:r>
      <w:proofErr w:type="gramEnd"/>
      <w:r w:rsidRPr="005B0929">
        <w:rPr>
          <w:rFonts w:asciiTheme="majorHAnsi" w:hAnsiTheme="majorHAnsi" w:cstheme="majorHAnsi"/>
        </w:rPr>
        <w:t xml:space="preserve"> po sobě j</w:t>
      </w:r>
      <w:r w:rsidR="000B462C">
        <w:rPr>
          <w:rFonts w:asciiTheme="majorHAnsi" w:hAnsiTheme="majorHAnsi" w:cstheme="majorHAnsi"/>
        </w:rPr>
        <w:t>d</w:t>
      </w:r>
      <w:r w:rsidRPr="005B0929">
        <w:rPr>
          <w:rFonts w:asciiTheme="majorHAnsi" w:hAnsiTheme="majorHAnsi" w:cstheme="majorHAnsi"/>
        </w:rPr>
        <w:t>oucích dnů, ustanovení bodu (i) se nevztahuje na řádně oznámené působení vyšší moci.</w:t>
      </w:r>
    </w:p>
    <w:p w14:paraId="033DDADF" w14:textId="77777777" w:rsidR="006826A2" w:rsidRPr="00B148F6" w:rsidRDefault="006826A2" w:rsidP="00E110AD">
      <w:pPr>
        <w:widowControl w:val="0"/>
        <w:numPr>
          <w:ilvl w:val="0"/>
          <w:numId w:val="22"/>
        </w:numPr>
        <w:suppressAutoHyphens/>
        <w:spacing w:after="120" w:line="240" w:lineRule="auto"/>
        <w:ind w:left="567" w:hanging="567"/>
        <w:jc w:val="both"/>
        <w:rPr>
          <w:rFonts w:asciiTheme="majorHAnsi" w:hAnsiTheme="majorHAnsi" w:cstheme="majorHAnsi"/>
          <w:color w:val="FF0000"/>
        </w:rPr>
      </w:pPr>
      <w:r w:rsidRPr="00B148F6">
        <w:rPr>
          <w:rFonts w:asciiTheme="majorHAnsi" w:hAnsiTheme="majorHAnsi" w:cstheme="majorHAnsi"/>
        </w:rPr>
        <w:t>Zhotovitel má právo odstoupit od smlouvy v případě podstatného porušení smlouvy objednatelem, kterým kromě případů odstoupení zhotovitele výslovně uvedených v ostatních ustanoveních je, když se objednatel přes opakovaná upozornění zpozdil o více než 30 dnů s úhradou ceny díla nebo její části na základě faktury, kterou přijal a nevrátil v souladu s touto smlouvou.</w:t>
      </w:r>
    </w:p>
    <w:p w14:paraId="770242FF" w14:textId="77777777" w:rsidR="006826A2" w:rsidRPr="00B148F6" w:rsidRDefault="006826A2" w:rsidP="00E110AD">
      <w:pPr>
        <w:widowControl w:val="0"/>
        <w:numPr>
          <w:ilvl w:val="0"/>
          <w:numId w:val="22"/>
        </w:numPr>
        <w:suppressAutoHyphens/>
        <w:spacing w:after="120" w:line="240" w:lineRule="auto"/>
        <w:ind w:left="567" w:hanging="567"/>
        <w:jc w:val="both"/>
        <w:rPr>
          <w:rFonts w:asciiTheme="majorHAnsi" w:hAnsiTheme="majorHAnsi" w:cstheme="majorHAnsi"/>
        </w:rPr>
      </w:pPr>
      <w:r w:rsidRPr="00B148F6">
        <w:rPr>
          <w:rFonts w:asciiTheme="majorHAnsi" w:hAnsiTheme="majorHAnsi" w:cstheme="majorHAnsi"/>
        </w:rPr>
        <w:t>Odstoupení musí být učiněno písemně a oznámeno druhé smluvní straně. V odstoupení musí být dále uveden důvod, pro který strana od smlouvy odstupuje. Účinky odstoupení nastávají dnem doručení písemného oznámení o odstoupení druhé smluvní straně.</w:t>
      </w:r>
    </w:p>
    <w:p w14:paraId="2CD1345D" w14:textId="77777777" w:rsidR="006826A2" w:rsidRPr="00B148F6" w:rsidRDefault="006826A2" w:rsidP="00E110AD">
      <w:pPr>
        <w:widowControl w:val="0"/>
        <w:numPr>
          <w:ilvl w:val="0"/>
          <w:numId w:val="22"/>
        </w:numPr>
        <w:suppressAutoHyphens/>
        <w:spacing w:after="120" w:line="240" w:lineRule="auto"/>
        <w:ind w:left="567" w:hanging="567"/>
        <w:jc w:val="both"/>
        <w:rPr>
          <w:rFonts w:asciiTheme="majorHAnsi" w:hAnsiTheme="majorHAnsi" w:cstheme="majorHAnsi"/>
        </w:rPr>
      </w:pPr>
      <w:r w:rsidRPr="00B148F6">
        <w:rPr>
          <w:rFonts w:asciiTheme="majorHAnsi" w:hAnsiTheme="majorHAnsi" w:cstheme="majorHAnsi"/>
        </w:rPr>
        <w:t>Pokud před dokončením díla dojde k odstoupení od smlouvy, provede nezávislý znalecký subjekt vybraný ze strany objednatele ocenění soupisů provedených prací odbytovým rozpočtem stavebních objektů proti zaplaceným a na základě tohoto ocenění bude provedeno vzájemné finanční vyrovnání.</w:t>
      </w:r>
    </w:p>
    <w:p w14:paraId="70D2AAC6" w14:textId="03799773" w:rsidR="006826A2" w:rsidRPr="00B148F6" w:rsidRDefault="006826A2" w:rsidP="00E110AD">
      <w:pPr>
        <w:widowControl w:val="0"/>
        <w:numPr>
          <w:ilvl w:val="0"/>
          <w:numId w:val="22"/>
        </w:numPr>
        <w:suppressAutoHyphens/>
        <w:spacing w:after="120" w:line="240" w:lineRule="auto"/>
        <w:ind w:left="567" w:hanging="567"/>
        <w:jc w:val="both"/>
        <w:rPr>
          <w:rFonts w:asciiTheme="majorHAnsi" w:hAnsiTheme="majorHAnsi" w:cstheme="majorHAnsi"/>
        </w:rPr>
      </w:pPr>
      <w:r w:rsidRPr="00B148F6">
        <w:rPr>
          <w:rFonts w:asciiTheme="majorHAnsi" w:hAnsiTheme="majorHAnsi" w:cstheme="majorHAnsi"/>
        </w:rPr>
        <w:t xml:space="preserve">Objednatel má právo odstoupit od smlouvy, nedohodnou-li se smluvní strany jinak, v případě, </w:t>
      </w:r>
      <w:r w:rsidR="002F78CF">
        <w:rPr>
          <w:rFonts w:asciiTheme="majorHAnsi" w:hAnsiTheme="majorHAnsi" w:cstheme="majorHAnsi"/>
        </w:rPr>
        <w:br/>
      </w:r>
      <w:r w:rsidRPr="00B148F6">
        <w:rPr>
          <w:rFonts w:asciiTheme="majorHAnsi" w:hAnsiTheme="majorHAnsi" w:cstheme="majorHAnsi"/>
        </w:rPr>
        <w:t>že nebude mít finanční prostředky pro pokračování realizace díla. V těchto případech má zhotovitel nárok na zaplacení poměrné části ceny díla odpovídající rozsahu řádně provedeného díla.</w:t>
      </w:r>
    </w:p>
    <w:p w14:paraId="5CEE69B6" w14:textId="246806FA" w:rsidR="002F78CF" w:rsidRDefault="006826A2" w:rsidP="00E110AD">
      <w:pPr>
        <w:widowControl w:val="0"/>
        <w:numPr>
          <w:ilvl w:val="0"/>
          <w:numId w:val="22"/>
        </w:numPr>
        <w:suppressAutoHyphens/>
        <w:spacing w:after="120" w:line="240" w:lineRule="auto"/>
        <w:ind w:left="567" w:hanging="567"/>
        <w:jc w:val="both"/>
        <w:rPr>
          <w:rFonts w:asciiTheme="majorHAnsi" w:hAnsiTheme="majorHAnsi" w:cstheme="majorHAnsi"/>
        </w:rPr>
      </w:pPr>
      <w:r w:rsidRPr="00B148F6">
        <w:rPr>
          <w:rFonts w:asciiTheme="majorHAnsi" w:hAnsiTheme="majorHAnsi" w:cstheme="majorHAnsi"/>
        </w:rPr>
        <w:t>Při zjištění opakovaného porušování povinností zhotovitele dle této smlouvy je objednatel oprávněn od smlouvy bez dalšího odstoupit, aniž by zhotoviteli stanovil lhůtu pro sjednání nápravy.</w:t>
      </w:r>
    </w:p>
    <w:p w14:paraId="45E05E84" w14:textId="77777777" w:rsidR="002F78CF" w:rsidRDefault="002F78CF">
      <w:pPr>
        <w:rPr>
          <w:rFonts w:asciiTheme="majorHAnsi" w:hAnsiTheme="majorHAnsi" w:cstheme="majorHAnsi"/>
        </w:rPr>
      </w:pPr>
      <w:r>
        <w:rPr>
          <w:rFonts w:asciiTheme="majorHAnsi" w:hAnsiTheme="majorHAnsi" w:cstheme="majorHAnsi"/>
        </w:rPr>
        <w:br w:type="page"/>
      </w:r>
    </w:p>
    <w:p w14:paraId="415A47A7" w14:textId="6AB3BDAA" w:rsidR="006826A2" w:rsidRPr="00B148F6" w:rsidRDefault="006826A2" w:rsidP="00E110AD">
      <w:pPr>
        <w:widowControl w:val="0"/>
        <w:numPr>
          <w:ilvl w:val="0"/>
          <w:numId w:val="22"/>
        </w:numPr>
        <w:suppressAutoHyphens/>
        <w:spacing w:after="0" w:line="240" w:lineRule="auto"/>
        <w:ind w:left="567" w:hanging="567"/>
        <w:jc w:val="both"/>
        <w:rPr>
          <w:rFonts w:asciiTheme="majorHAnsi" w:hAnsiTheme="majorHAnsi" w:cstheme="majorHAnsi"/>
        </w:rPr>
      </w:pPr>
      <w:r w:rsidRPr="00B148F6">
        <w:rPr>
          <w:rFonts w:asciiTheme="majorHAnsi" w:hAnsiTheme="majorHAnsi" w:cstheme="majorHAnsi"/>
        </w:rPr>
        <w:lastRenderedPageBreak/>
        <w:t xml:space="preserve">Odstoupení od smlouvy se nedotýká nároku na náhradu škody či smluvní pokuty. Odstoupení </w:t>
      </w:r>
      <w:r w:rsidR="002F78CF">
        <w:rPr>
          <w:rFonts w:asciiTheme="majorHAnsi" w:hAnsiTheme="majorHAnsi" w:cstheme="majorHAnsi"/>
        </w:rPr>
        <w:br/>
      </w:r>
      <w:r w:rsidRPr="00B148F6">
        <w:rPr>
          <w:rFonts w:asciiTheme="majorHAnsi" w:hAnsiTheme="majorHAnsi" w:cstheme="majorHAnsi"/>
        </w:rPr>
        <w:t>od smlouvy se rovněž nedotýká ujednání, která mají vzhledem ke své povaze zavazovat smluvní strany i po odstoupení od smlouvy, zejména ujednání o způsobu řešení sporů.</w:t>
      </w:r>
    </w:p>
    <w:p w14:paraId="3F7BB805" w14:textId="77777777" w:rsidR="006826A2" w:rsidRPr="00B148F6" w:rsidRDefault="006826A2" w:rsidP="006826A2">
      <w:pPr>
        <w:pStyle w:val="Zkladntext"/>
        <w:keepNext/>
        <w:widowControl/>
        <w:spacing w:before="480"/>
        <w:jc w:val="center"/>
        <w:outlineLvl w:val="0"/>
        <w:rPr>
          <w:rFonts w:asciiTheme="majorHAnsi" w:hAnsiTheme="majorHAnsi" w:cstheme="majorHAnsi"/>
          <w:b/>
          <w:bCs/>
          <w:sz w:val="22"/>
          <w:szCs w:val="22"/>
        </w:rPr>
      </w:pPr>
      <w:r w:rsidRPr="00B148F6">
        <w:rPr>
          <w:rFonts w:asciiTheme="majorHAnsi" w:hAnsiTheme="majorHAnsi" w:cstheme="majorHAnsi"/>
          <w:b/>
          <w:bCs/>
          <w:sz w:val="22"/>
          <w:szCs w:val="22"/>
        </w:rPr>
        <w:t>X</w:t>
      </w:r>
      <w:r w:rsidRPr="00B148F6">
        <w:rPr>
          <w:rFonts w:asciiTheme="majorHAnsi" w:hAnsiTheme="majorHAnsi" w:cstheme="majorHAnsi"/>
          <w:b/>
          <w:bCs/>
          <w:sz w:val="22"/>
          <w:szCs w:val="22"/>
          <w:lang w:val="cs-CZ"/>
        </w:rPr>
        <w:t>I</w:t>
      </w:r>
      <w:r w:rsidRPr="00B148F6">
        <w:rPr>
          <w:rFonts w:asciiTheme="majorHAnsi" w:hAnsiTheme="majorHAnsi" w:cstheme="majorHAnsi"/>
          <w:b/>
          <w:bCs/>
          <w:sz w:val="22"/>
          <w:szCs w:val="22"/>
        </w:rPr>
        <w:t>V.</w:t>
      </w:r>
    </w:p>
    <w:p w14:paraId="084F764E" w14:textId="77777777" w:rsidR="006826A2" w:rsidRPr="00B148F6" w:rsidRDefault="006826A2" w:rsidP="006826A2">
      <w:pPr>
        <w:pStyle w:val="Zkladntext"/>
        <w:keepNext/>
        <w:widowControl/>
        <w:spacing w:after="120"/>
        <w:jc w:val="center"/>
        <w:outlineLvl w:val="0"/>
        <w:rPr>
          <w:rFonts w:asciiTheme="majorHAnsi" w:hAnsiTheme="majorHAnsi" w:cstheme="majorHAnsi"/>
          <w:b/>
          <w:snapToGrid w:val="0"/>
          <w:sz w:val="22"/>
          <w:szCs w:val="22"/>
        </w:rPr>
      </w:pPr>
      <w:r w:rsidRPr="00B148F6">
        <w:rPr>
          <w:rFonts w:asciiTheme="majorHAnsi" w:hAnsiTheme="majorHAnsi" w:cstheme="majorHAnsi"/>
          <w:b/>
          <w:snapToGrid w:val="0"/>
          <w:sz w:val="22"/>
          <w:szCs w:val="22"/>
          <w:lang w:val="cs-CZ"/>
        </w:rPr>
        <w:t>Pod</w:t>
      </w:r>
      <w:r w:rsidRPr="00B148F6">
        <w:rPr>
          <w:rFonts w:asciiTheme="majorHAnsi" w:hAnsiTheme="majorHAnsi" w:cstheme="majorHAnsi"/>
          <w:b/>
          <w:snapToGrid w:val="0"/>
          <w:sz w:val="22"/>
          <w:szCs w:val="22"/>
        </w:rPr>
        <w:t>dodavatelé</w:t>
      </w:r>
    </w:p>
    <w:p w14:paraId="6B7A43AF" w14:textId="77777777" w:rsidR="006826A2" w:rsidRPr="00B148F6" w:rsidRDefault="006826A2" w:rsidP="00E110AD">
      <w:pPr>
        <w:keepNext/>
        <w:numPr>
          <w:ilvl w:val="0"/>
          <w:numId w:val="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se zavazuje provést dílo samostatně, svým jménem a na vlastní odpovědnost. Zhotovitel je oprávněn zajišťovat plnění části díla prostřednictvím poddodavatele (ů). V případě, že zhotovitel pověřil prováděním části díla jinou osobu (poddodavatele), má vždy odpovědnost, jako by dílo prováděl sám.</w:t>
      </w:r>
    </w:p>
    <w:p w14:paraId="4C837700" w14:textId="77777777" w:rsidR="006826A2" w:rsidRPr="00B148F6" w:rsidRDefault="006826A2" w:rsidP="00E110AD">
      <w:pPr>
        <w:widowControl w:val="0"/>
        <w:numPr>
          <w:ilvl w:val="0"/>
          <w:numId w:val="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V případě, že zhotovitel v souladu se zadávací dokumentací prokázal splnění části kvalifikace prostřednictvím poddodavatele, musí tento poddodavatel i tomu odpovídající část plnění poskytovat. Zhotovitel je oprávněn změnit poddodavatele, pomocí kterého prokázal část splnění kvalifikace, jen ze závažných důvodů a s předchozím písemným souhlasem objednatele, přičemž nový poddodavatel musí disponovat minimálně stejnou kvalifikací, kterou původní poddodavatel prokázal za účastníka. </w:t>
      </w:r>
      <w:r w:rsidRPr="00B148F6">
        <w:rPr>
          <w:rFonts w:asciiTheme="majorHAnsi" w:hAnsiTheme="majorHAnsi" w:cstheme="majorHAnsi"/>
        </w:rPr>
        <w:t xml:space="preserve">Stejně tak případná změna poddodavatele uvedeného v seznamu poddodavatelů v nabídce zhotovitele musí být předem písemně odsouhlasena objednatelem. Objednatel nesmí souhlas se změnou poddodavatele bez objektivních důvodů odmítnout, pokud mu budou příslušné doklady předloženy. </w:t>
      </w:r>
    </w:p>
    <w:p w14:paraId="6A792087" w14:textId="2699D948" w:rsidR="006826A2" w:rsidRPr="00B148F6" w:rsidRDefault="006826A2" w:rsidP="00E110AD">
      <w:pPr>
        <w:widowControl w:val="0"/>
        <w:numPr>
          <w:ilvl w:val="0"/>
          <w:numId w:val="8"/>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rPr>
        <w:t xml:space="preserve">Zhotovitel je povinen vést a průběžně aktualizovat seznam všech svých poddodavatelů, kteří mu poskytli plnění určené k plnění předmětu této smlouvy, a to včetně specifikace jejich podílu </w:t>
      </w:r>
      <w:r w:rsidR="002F78CF">
        <w:rPr>
          <w:rFonts w:asciiTheme="majorHAnsi" w:hAnsiTheme="majorHAnsi" w:cstheme="majorHAnsi"/>
        </w:rPr>
        <w:br/>
      </w:r>
      <w:r w:rsidRPr="00B148F6">
        <w:rPr>
          <w:rFonts w:asciiTheme="majorHAnsi" w:hAnsiTheme="majorHAnsi" w:cstheme="majorHAnsi"/>
        </w:rPr>
        <w:t xml:space="preserve">na plnění předmětu této smlouvy. Seznam poddodavatelů je zhotovitel povinen předat objednateli do 2 pracovních dnů od obdržení žádosti objednatele. Objednatel je oprávněn požádat zhotovitele o předložení průběžně vedeného seznamu poddodavatelů kdykoliv, </w:t>
      </w:r>
      <w:r w:rsidR="002F78CF">
        <w:rPr>
          <w:rFonts w:asciiTheme="majorHAnsi" w:hAnsiTheme="majorHAnsi" w:cstheme="majorHAnsi"/>
        </w:rPr>
        <w:br/>
      </w:r>
      <w:r w:rsidRPr="00B148F6">
        <w:rPr>
          <w:rFonts w:asciiTheme="majorHAnsi" w:hAnsiTheme="majorHAnsi" w:cstheme="majorHAnsi"/>
        </w:rPr>
        <w:t xml:space="preserve">a to i opakovaně. </w:t>
      </w:r>
    </w:p>
    <w:p w14:paraId="43E1B99A" w14:textId="77777777" w:rsidR="006826A2" w:rsidRPr="00B148F6" w:rsidRDefault="006826A2" w:rsidP="006826A2">
      <w:pPr>
        <w:widowControl w:val="0"/>
        <w:spacing w:before="480"/>
        <w:jc w:val="center"/>
        <w:rPr>
          <w:rFonts w:asciiTheme="majorHAnsi" w:hAnsiTheme="majorHAnsi" w:cstheme="majorHAnsi"/>
          <w:b/>
          <w:bCs/>
        </w:rPr>
      </w:pPr>
      <w:r w:rsidRPr="00B148F6">
        <w:rPr>
          <w:rFonts w:asciiTheme="majorHAnsi" w:hAnsiTheme="majorHAnsi" w:cstheme="majorHAnsi"/>
          <w:b/>
          <w:bCs/>
        </w:rPr>
        <w:t>XV.</w:t>
      </w:r>
    </w:p>
    <w:p w14:paraId="459A2BA0" w14:textId="77777777" w:rsidR="006826A2" w:rsidRPr="00B148F6" w:rsidRDefault="006826A2" w:rsidP="006826A2">
      <w:pPr>
        <w:widowControl w:val="0"/>
        <w:autoSpaceDE w:val="0"/>
        <w:autoSpaceDN w:val="0"/>
        <w:spacing w:after="120"/>
        <w:jc w:val="center"/>
        <w:outlineLvl w:val="0"/>
        <w:rPr>
          <w:rFonts w:asciiTheme="majorHAnsi" w:hAnsiTheme="majorHAnsi" w:cstheme="majorHAnsi"/>
          <w:b/>
          <w:snapToGrid w:val="0"/>
          <w:color w:val="000000"/>
        </w:rPr>
      </w:pPr>
      <w:r w:rsidRPr="00B148F6">
        <w:rPr>
          <w:rFonts w:asciiTheme="majorHAnsi" w:hAnsiTheme="majorHAnsi" w:cstheme="majorHAnsi"/>
          <w:b/>
          <w:snapToGrid w:val="0"/>
          <w:color w:val="000000"/>
        </w:rPr>
        <w:t>Platnost a účinnost smlouvy</w:t>
      </w:r>
    </w:p>
    <w:p w14:paraId="46887B6E" w14:textId="6C08D00C" w:rsidR="006826A2" w:rsidRPr="00DE2F72" w:rsidRDefault="00774B9B" w:rsidP="00DC4306">
      <w:pPr>
        <w:widowControl w:val="0"/>
        <w:spacing w:after="120" w:line="240" w:lineRule="auto"/>
        <w:ind w:left="567"/>
        <w:jc w:val="both"/>
        <w:rPr>
          <w:rFonts w:asciiTheme="majorHAnsi" w:hAnsiTheme="majorHAnsi" w:cstheme="majorHAnsi"/>
        </w:rPr>
      </w:pPr>
      <w:bookmarkStart w:id="11" w:name="_Ref17990317"/>
      <w:r w:rsidRPr="00DE2F72">
        <w:rPr>
          <w:rFonts w:asciiTheme="majorHAnsi" w:hAnsiTheme="majorHAnsi" w:cstheme="majorHAnsi"/>
        </w:rPr>
        <w:t>Tato smlouva nabývá platnosti dnem jejího uzavření, tj. dnem jejího podpisu oprávněnými zástupci obou smluvních stran.</w:t>
      </w:r>
    </w:p>
    <w:bookmarkEnd w:id="11"/>
    <w:p w14:paraId="7CF410C9" w14:textId="77777777" w:rsidR="006826A2" w:rsidRPr="00B148F6" w:rsidRDefault="006826A2" w:rsidP="006826A2">
      <w:pPr>
        <w:pStyle w:val="Zkladntext"/>
        <w:spacing w:before="480"/>
        <w:jc w:val="center"/>
        <w:outlineLvl w:val="0"/>
        <w:rPr>
          <w:rFonts w:asciiTheme="majorHAnsi" w:hAnsiTheme="majorHAnsi" w:cstheme="majorHAnsi"/>
          <w:b/>
          <w:bCs/>
          <w:sz w:val="22"/>
          <w:szCs w:val="22"/>
        </w:rPr>
      </w:pPr>
      <w:r w:rsidRPr="00B148F6">
        <w:rPr>
          <w:rFonts w:asciiTheme="majorHAnsi" w:hAnsiTheme="majorHAnsi" w:cstheme="majorHAnsi"/>
          <w:b/>
          <w:bCs/>
          <w:sz w:val="22"/>
          <w:szCs w:val="22"/>
        </w:rPr>
        <w:t>XV</w:t>
      </w:r>
      <w:r w:rsidRPr="00B148F6">
        <w:rPr>
          <w:rFonts w:asciiTheme="majorHAnsi" w:hAnsiTheme="majorHAnsi" w:cstheme="majorHAnsi"/>
          <w:b/>
          <w:bCs/>
          <w:sz w:val="22"/>
          <w:szCs w:val="22"/>
          <w:lang w:val="cs-CZ"/>
        </w:rPr>
        <w:t>I</w:t>
      </w:r>
      <w:r w:rsidRPr="00B148F6">
        <w:rPr>
          <w:rFonts w:asciiTheme="majorHAnsi" w:hAnsiTheme="majorHAnsi" w:cstheme="majorHAnsi"/>
          <w:b/>
          <w:bCs/>
          <w:sz w:val="22"/>
          <w:szCs w:val="22"/>
        </w:rPr>
        <w:t>.</w:t>
      </w:r>
    </w:p>
    <w:p w14:paraId="3A34E974" w14:textId="77777777" w:rsidR="006826A2" w:rsidRPr="00B148F6" w:rsidRDefault="006826A2" w:rsidP="006826A2">
      <w:pPr>
        <w:pStyle w:val="Zkladntext"/>
        <w:spacing w:after="120"/>
        <w:jc w:val="center"/>
        <w:outlineLvl w:val="0"/>
        <w:rPr>
          <w:rFonts w:asciiTheme="majorHAnsi" w:hAnsiTheme="majorHAnsi" w:cstheme="majorHAnsi"/>
          <w:b/>
          <w:snapToGrid w:val="0"/>
          <w:sz w:val="22"/>
          <w:szCs w:val="22"/>
        </w:rPr>
      </w:pPr>
      <w:r w:rsidRPr="00B148F6">
        <w:rPr>
          <w:rFonts w:asciiTheme="majorHAnsi" w:hAnsiTheme="majorHAnsi" w:cstheme="majorHAnsi"/>
          <w:b/>
          <w:snapToGrid w:val="0"/>
          <w:sz w:val="22"/>
          <w:szCs w:val="22"/>
        </w:rPr>
        <w:t>Závěrečná ustanovení</w:t>
      </w:r>
    </w:p>
    <w:p w14:paraId="1AECD97D" w14:textId="17C67760"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Podkladem pro uzavření této smlouvy je nabídka zhotovitele (dále jen „</w:t>
      </w:r>
      <w:r w:rsidRPr="00B148F6">
        <w:rPr>
          <w:rFonts w:asciiTheme="majorHAnsi" w:hAnsiTheme="majorHAnsi" w:cstheme="majorHAnsi"/>
          <w:b/>
          <w:snapToGrid w:val="0"/>
        </w:rPr>
        <w:t>nabídka zhotovitele</w:t>
      </w:r>
      <w:r w:rsidRPr="00B148F6">
        <w:rPr>
          <w:rFonts w:asciiTheme="majorHAnsi" w:hAnsiTheme="majorHAnsi" w:cstheme="majorHAnsi"/>
          <w:snapToGrid w:val="0"/>
        </w:rPr>
        <w:t xml:space="preserve">“), kterou v postavení účastníka podal do zadávacího řízení na </w:t>
      </w:r>
      <w:r w:rsidR="00187BB1" w:rsidRPr="00B148F6">
        <w:rPr>
          <w:rFonts w:asciiTheme="majorHAnsi" w:hAnsiTheme="majorHAnsi" w:cstheme="majorHAnsi"/>
          <w:snapToGrid w:val="0"/>
        </w:rPr>
        <w:t xml:space="preserve">veřejnou </w:t>
      </w:r>
      <w:r w:rsidRPr="00B148F6">
        <w:rPr>
          <w:rFonts w:asciiTheme="majorHAnsi" w:hAnsiTheme="majorHAnsi" w:cstheme="majorHAnsi"/>
          <w:snapToGrid w:val="0"/>
        </w:rPr>
        <w:t xml:space="preserve">zakázku. Podkladem pro uzavření této smlouvy je rovněž zadávací dokumentace k </w:t>
      </w:r>
      <w:r w:rsidR="00187BB1" w:rsidRPr="00B148F6">
        <w:rPr>
          <w:rFonts w:asciiTheme="majorHAnsi" w:hAnsiTheme="majorHAnsi" w:cstheme="majorHAnsi"/>
          <w:snapToGrid w:val="0"/>
        </w:rPr>
        <w:t xml:space="preserve">veřejné </w:t>
      </w:r>
      <w:r w:rsidRPr="00B148F6">
        <w:rPr>
          <w:rFonts w:asciiTheme="majorHAnsi" w:hAnsiTheme="majorHAnsi" w:cstheme="majorHAnsi"/>
          <w:snapToGrid w:val="0"/>
        </w:rPr>
        <w:t xml:space="preserve">zakázce včetně všech jejích příloh. </w:t>
      </w:r>
    </w:p>
    <w:p w14:paraId="0B605BCB" w14:textId="7A6D91F6"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Jestliže ze zadávací dokumentace k </w:t>
      </w:r>
      <w:r w:rsidR="00187BB1" w:rsidRPr="00B148F6">
        <w:rPr>
          <w:rFonts w:asciiTheme="majorHAnsi" w:hAnsiTheme="majorHAnsi" w:cstheme="majorHAnsi"/>
          <w:snapToGrid w:val="0"/>
        </w:rPr>
        <w:t xml:space="preserve">veřejné </w:t>
      </w:r>
      <w:r w:rsidRPr="00B148F6">
        <w:rPr>
          <w:rFonts w:asciiTheme="majorHAnsi" w:hAnsiTheme="majorHAnsi" w:cstheme="majorHAnsi"/>
          <w:snapToGrid w:val="0"/>
        </w:rPr>
        <w:t>zakázce nebo nabídky zhotovitele vyplývají zhotoviteli povinnosti vztahující se k realizaci předmětu této smlouvy, avšak tyto povinnosti nejsou výslovně v této smlouvě uvedeny, smluvní strany se pro tento případ dohodly, že i tyto povinnosti zhotovitele jsou součástí obsahu závazkového vztahu založeného touto smlouvou a zhotovitel je povinen je dodržet</w:t>
      </w:r>
      <w:r w:rsidR="006949F1">
        <w:rPr>
          <w:rFonts w:asciiTheme="majorHAnsi" w:hAnsiTheme="majorHAnsi" w:cstheme="majorHAnsi"/>
          <w:snapToGrid w:val="0"/>
        </w:rPr>
        <w:t>, jsou-li pro objednatele výhodnější</w:t>
      </w:r>
      <w:r w:rsidRPr="00B148F6">
        <w:rPr>
          <w:rFonts w:asciiTheme="majorHAnsi" w:hAnsiTheme="majorHAnsi" w:cstheme="majorHAnsi"/>
          <w:snapToGrid w:val="0"/>
        </w:rPr>
        <w:t>.</w:t>
      </w:r>
    </w:p>
    <w:p w14:paraId="0AAE23E3" w14:textId="77777777"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V případě rozporu mezi zadávací dokumentací k veřejné zakázce a vlastním textem této smlouvy, platí vlastní text smlouvy ve znění jejich příloh. V případě rozporu mezi vlastním textem smlouvy a jeho přílohami, platí vlastní text </w:t>
      </w:r>
      <w:r w:rsidRPr="00AE4C90">
        <w:rPr>
          <w:rFonts w:asciiTheme="majorHAnsi" w:hAnsiTheme="majorHAnsi" w:cstheme="majorHAnsi"/>
          <w:snapToGrid w:val="0"/>
        </w:rPr>
        <w:t>smlouvy, to neplatí v případě rozporu vlastního textu smlouvy s údaji obsaženými v položkovém rozpočtu, příloze č. 1 této smlouvy, kdy má položkový rozpočet přednost před vlastním textem smlouvy.</w:t>
      </w:r>
    </w:p>
    <w:p w14:paraId="55A3643A" w14:textId="78C1FD43"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bookmarkStart w:id="12" w:name="_Hlk145584524"/>
      <w:r w:rsidRPr="00B148F6">
        <w:rPr>
          <w:rFonts w:asciiTheme="majorHAnsi" w:hAnsiTheme="majorHAnsi" w:cstheme="majorHAnsi"/>
          <w:snapToGrid w:val="0"/>
        </w:rPr>
        <w:lastRenderedPageBreak/>
        <w:t xml:space="preserve">Zhotovitel se zavazuje, že obchodní a technické informace, které mu byly svěřeny druhou smluvní stranou, nezpřístupní třetím osobám bez písemného souhlasu druhé smluvní strany a nepoužije tyto informace pro jiné </w:t>
      </w:r>
      <w:proofErr w:type="gramStart"/>
      <w:r w:rsidRPr="00B148F6">
        <w:rPr>
          <w:rFonts w:asciiTheme="majorHAnsi" w:hAnsiTheme="majorHAnsi" w:cstheme="majorHAnsi"/>
          <w:snapToGrid w:val="0"/>
        </w:rPr>
        <w:t>účely,</w:t>
      </w:r>
      <w:proofErr w:type="gramEnd"/>
      <w:r w:rsidRPr="00B148F6">
        <w:rPr>
          <w:rFonts w:asciiTheme="majorHAnsi" w:hAnsiTheme="majorHAnsi" w:cstheme="majorHAnsi"/>
          <w:snapToGrid w:val="0"/>
        </w:rPr>
        <w:t xml:space="preserve"> než pro plnění podmínek smlouvy. Povinnost mlčenlivosti dle tohoto odstavce se nevztahuje na případné poddodavatele zhotovitele, a to v rozsahu nutném pro splnění předmětu této smlouvy. Objednatel může poskytnout informace </w:t>
      </w:r>
      <w:r w:rsidR="00774B9B">
        <w:rPr>
          <w:rFonts w:asciiTheme="majorHAnsi" w:hAnsiTheme="majorHAnsi" w:cstheme="majorHAnsi"/>
          <w:snapToGrid w:val="0"/>
        </w:rPr>
        <w:t>týkající se této smlouvy</w:t>
      </w:r>
      <w:r w:rsidRPr="00B148F6">
        <w:rPr>
          <w:rFonts w:asciiTheme="majorHAnsi" w:hAnsiTheme="majorHAnsi" w:cstheme="majorHAnsi"/>
          <w:snapToGrid w:val="0"/>
        </w:rPr>
        <w:t>.</w:t>
      </w:r>
      <w:bookmarkEnd w:id="12"/>
    </w:p>
    <w:p w14:paraId="7848D7B7" w14:textId="4B96C28C"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Zhotovitel na sebe přebírá nebezpečí změny okolností ve smyslu ustanovení § 1765 odst. 2 </w:t>
      </w:r>
      <w:r w:rsidR="002F78CF">
        <w:rPr>
          <w:rFonts w:asciiTheme="majorHAnsi" w:hAnsiTheme="majorHAnsi" w:cstheme="majorHAnsi"/>
          <w:snapToGrid w:val="0"/>
        </w:rPr>
        <w:br/>
      </w:r>
      <w:r w:rsidRPr="00B148F6">
        <w:rPr>
          <w:rFonts w:asciiTheme="majorHAnsi" w:hAnsiTheme="majorHAnsi" w:cstheme="majorHAnsi"/>
          <w:snapToGrid w:val="0"/>
        </w:rPr>
        <w:t>a § 2620 odst. 2 občanského zákoníku.</w:t>
      </w:r>
    </w:p>
    <w:p w14:paraId="1D886EBC" w14:textId="77777777"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Adresami pro doručování jsou sídla (místo podnikání) smluvních stran uvedená v záhlaví této smlouvy.</w:t>
      </w:r>
    </w:p>
    <w:p w14:paraId="160CE177" w14:textId="77777777"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Zhotovitel není oprávněn započíst své pohledávky za objednatelem proti pohledávkám objednatele za zhotovitelem, ani své pohledávky a nároky vzniklé ze smlouvy nebo v souvislosti s jejím plněním postoupit třetím osobám, zastavit nebo s nimi jinak disponovat bez písemného souhlasu objednatele. Zhotovitel není dále oprávněn postoupit svá práva a povinnosti plynoucí z této smlouvy třetí osobě, jakož i postoupit tuto smlouvu ve smyslu ustanovení § 1895 odst. 1 občanského zákoníku.</w:t>
      </w:r>
    </w:p>
    <w:p w14:paraId="07324A6E" w14:textId="77777777"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Tuto smlouvu lze měnit a doplňovat pouze písemnými, vzestupně číslovanými dodatky, které budou za dodatek smlouvy výslovně označeny a podepsány oprávněnými zástupci smluvních stran. </w:t>
      </w:r>
    </w:p>
    <w:p w14:paraId="2F5E1A48" w14:textId="77777777"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Tuto smlouvu je možno ukončit písemnou dohodou smluvních stran.</w:t>
      </w:r>
    </w:p>
    <w:p w14:paraId="4822F819" w14:textId="452E9F3C"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Na otázky výslovně neupravené v této smlouvě se přiměřeně použijí</w:t>
      </w:r>
      <w:r w:rsidR="002E189B" w:rsidRPr="00B148F6">
        <w:rPr>
          <w:rFonts w:asciiTheme="majorHAnsi" w:hAnsiTheme="majorHAnsi" w:cstheme="majorHAnsi"/>
          <w:snapToGrid w:val="0"/>
        </w:rPr>
        <w:t xml:space="preserve"> ustanovení občanského zákoníku</w:t>
      </w:r>
      <w:r w:rsidRPr="00B148F6">
        <w:rPr>
          <w:rFonts w:asciiTheme="majorHAnsi" w:hAnsiTheme="majorHAnsi" w:cstheme="majorHAnsi"/>
          <w:snapToGrid w:val="0"/>
        </w:rPr>
        <w:t>. Pro úpravu otázek neřešených v této smlouvě se vylučuje použití zvyklostí nebo praxe zavedené mezi smluvními stranami.</w:t>
      </w:r>
    </w:p>
    <w:p w14:paraId="0094BCEA" w14:textId="77777777"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Případná nevynutitelnost nebo neplatnost kteréhokoli článku, odstavce, nebo ustanovení této smlouvy nemá vliv na vynutitelnost nebo platnost ostatních ustanovení této smlouvy. V případě, že by jakýkoli takovýto článek, odstavec nebo ustanovení mělo z jakéhokoli důvodu pozbýt platnosti (zejména z důvodu rozporu s aplikovatelnými zákony a ostatními právními normami), provedou smluvní strany konzultace a dohodnou se na právně přijatelném způsobu provedení záměrů obsažených v té části smlouvy, jež pozbyla platnosti.</w:t>
      </w:r>
    </w:p>
    <w:p w14:paraId="65200AB6" w14:textId="60EC55EA" w:rsidR="006826A2" w:rsidRPr="00B148F6"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Objednatel a zhotovitel vynaloží veškeré úsilí, aby všechny spory, které případně vyplynou </w:t>
      </w:r>
      <w:r w:rsidR="002F78CF">
        <w:rPr>
          <w:rFonts w:asciiTheme="majorHAnsi" w:hAnsiTheme="majorHAnsi" w:cstheme="majorHAnsi"/>
          <w:snapToGrid w:val="0"/>
        </w:rPr>
        <w:br/>
      </w:r>
      <w:r w:rsidRPr="00B148F6">
        <w:rPr>
          <w:rFonts w:asciiTheme="majorHAnsi" w:hAnsiTheme="majorHAnsi" w:cstheme="majorHAnsi"/>
          <w:snapToGrid w:val="0"/>
        </w:rPr>
        <w:t>ze smlouvy nebo v souvislosti s ní, byly urovnány především oboustrannou dohodou. Strany se zavazují řešit spory vzniklé v souvislosti se smlouvou především smírnou cestou. Spory, jež nebude možné ve lhůtě do 30 dnů ode dne oznámení sporné otázky druhé smluvní straně vyřešit smírem, budou předloženy příslušnému obecnému soudu v České republice.</w:t>
      </w:r>
      <w:bookmarkStart w:id="13" w:name="za30_3"/>
      <w:r w:rsidRPr="00B148F6">
        <w:rPr>
          <w:rFonts w:asciiTheme="majorHAnsi" w:hAnsiTheme="majorHAnsi" w:cstheme="majorHAnsi"/>
          <w:snapToGrid w:val="0"/>
        </w:rPr>
        <w:t xml:space="preserve"> </w:t>
      </w:r>
      <w:r w:rsidRPr="00B148F6">
        <w:rPr>
          <w:rFonts w:asciiTheme="majorHAnsi" w:hAnsiTheme="majorHAnsi" w:cstheme="majorHAnsi"/>
          <w:snapToGrid w:val="0"/>
        </w:rPr>
        <w:fldChar w:fldCharType="begin"/>
      </w:r>
      <w:r w:rsidRPr="00B148F6">
        <w:rPr>
          <w:rFonts w:asciiTheme="majorHAnsi" w:hAnsiTheme="majorHAnsi" w:cstheme="majorHAnsi"/>
          <w:snapToGrid w:val="0"/>
        </w:rPr>
        <w:instrText>\AUTOČÍSLDES</w:instrText>
      </w:r>
      <w:r w:rsidRPr="00B148F6">
        <w:rPr>
          <w:rFonts w:asciiTheme="majorHAnsi" w:hAnsiTheme="majorHAnsi" w:cstheme="majorHAnsi"/>
          <w:snapToGrid w:val="0"/>
        </w:rPr>
        <w:fldChar w:fldCharType="end"/>
      </w:r>
      <w:bookmarkEnd w:id="13"/>
      <w:r w:rsidRPr="00B148F6">
        <w:rPr>
          <w:rFonts w:asciiTheme="majorHAnsi" w:hAnsiTheme="majorHAnsi" w:cstheme="majorHAnsi"/>
          <w:snapToGrid w:val="0"/>
        </w:rPr>
        <w:t xml:space="preserve">Pokud objednatel nestanoví jinak, předložení sporu k řešení podle ustanovení tohoto článku neopravňuje zhotovitele </w:t>
      </w:r>
      <w:r w:rsidR="002F78CF">
        <w:rPr>
          <w:rFonts w:asciiTheme="majorHAnsi" w:hAnsiTheme="majorHAnsi" w:cstheme="majorHAnsi"/>
          <w:snapToGrid w:val="0"/>
        </w:rPr>
        <w:br/>
      </w:r>
      <w:r w:rsidRPr="00B148F6">
        <w:rPr>
          <w:rFonts w:asciiTheme="majorHAnsi" w:hAnsiTheme="majorHAnsi" w:cstheme="majorHAnsi"/>
          <w:snapToGrid w:val="0"/>
        </w:rPr>
        <w:t>k přerušení plnění povinností daných mu smlouvou.</w:t>
      </w:r>
    </w:p>
    <w:p w14:paraId="1947E0AE" w14:textId="17B81479" w:rsidR="006826A2" w:rsidRPr="004E4278"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B148F6">
        <w:rPr>
          <w:rFonts w:asciiTheme="majorHAnsi" w:hAnsiTheme="majorHAnsi" w:cstheme="majorHAnsi"/>
          <w:snapToGrid w:val="0"/>
        </w:rPr>
        <w:t xml:space="preserve">Vzhledem k tomu, že předmět této smlouvy je financován z veřejných výdajů, je zhotovitel </w:t>
      </w:r>
      <w:r w:rsidR="002F78CF">
        <w:rPr>
          <w:rFonts w:asciiTheme="majorHAnsi" w:hAnsiTheme="majorHAnsi" w:cstheme="majorHAnsi"/>
          <w:snapToGrid w:val="0"/>
        </w:rPr>
        <w:br/>
      </w:r>
      <w:r w:rsidRPr="00B148F6">
        <w:rPr>
          <w:rFonts w:asciiTheme="majorHAnsi" w:hAnsiTheme="majorHAnsi" w:cstheme="majorHAnsi"/>
          <w:snapToGrid w:val="0"/>
        </w:rPr>
        <w:t xml:space="preserve">v souladu s ustanovením § 2 písm. e) zákona č. 320/2001 Sb., o finanční kontrole ve veřejné správě a o změně některých zákonů, ve znění pozdějších předpisů, osobou povinnou spolupůsobit při výkonu finanční kontroly a zavazuje se poskytnout informace a dokumenty vztahující se </w:t>
      </w:r>
      <w:r w:rsidR="002F78CF">
        <w:rPr>
          <w:rFonts w:asciiTheme="majorHAnsi" w:hAnsiTheme="majorHAnsi" w:cstheme="majorHAnsi"/>
          <w:snapToGrid w:val="0"/>
        </w:rPr>
        <w:br/>
      </w:r>
      <w:r w:rsidRPr="00B148F6">
        <w:rPr>
          <w:rFonts w:asciiTheme="majorHAnsi" w:hAnsiTheme="majorHAnsi" w:cstheme="majorHAnsi"/>
          <w:snapToGrid w:val="0"/>
        </w:rPr>
        <w:t xml:space="preserve">k předmětu plnění této smlouvy kontrolním </w:t>
      </w:r>
      <w:r w:rsidRPr="004E4278">
        <w:rPr>
          <w:rFonts w:asciiTheme="majorHAnsi" w:hAnsiTheme="majorHAnsi" w:cstheme="majorHAnsi"/>
          <w:snapToGrid w:val="0"/>
        </w:rPr>
        <w:t xml:space="preserve">orgánům. </w:t>
      </w:r>
    </w:p>
    <w:p w14:paraId="75833C1D" w14:textId="22AE8AEC" w:rsidR="006826A2" w:rsidRPr="004E4278"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4E4278">
        <w:rPr>
          <w:rFonts w:asciiTheme="majorHAnsi" w:hAnsiTheme="majorHAnsi" w:cstheme="majorHAnsi"/>
          <w:snapToGrid w:val="0"/>
        </w:rPr>
        <w:t>Tato smlouva včetně příloh je vyhotovena ve 4 vyhotoveních</w:t>
      </w:r>
      <w:r w:rsidRPr="004E4278">
        <w:rPr>
          <w:rFonts w:asciiTheme="majorHAnsi" w:hAnsiTheme="majorHAnsi" w:cstheme="majorHAnsi"/>
          <w:snapToGrid w:val="0"/>
          <w:color w:val="FF0000"/>
        </w:rPr>
        <w:t xml:space="preserve"> </w:t>
      </w:r>
      <w:r w:rsidRPr="004E4278">
        <w:rPr>
          <w:rFonts w:asciiTheme="majorHAnsi" w:hAnsiTheme="majorHAnsi" w:cstheme="majorHAnsi"/>
          <w:snapToGrid w:val="0"/>
        </w:rPr>
        <w:t>s platností originálu, z nichž každá smluvní strana obdrží po 2 vyhotoveních.</w:t>
      </w:r>
      <w:r w:rsidR="004A3D76" w:rsidRPr="004E4278">
        <w:rPr>
          <w:rFonts w:asciiTheme="majorHAnsi" w:hAnsiTheme="majorHAnsi" w:cstheme="majorHAnsi"/>
          <w:snapToGrid w:val="0"/>
        </w:rPr>
        <w:t xml:space="preserve"> Smlouva může být uzavřena rovněž v elektronické podobě.</w:t>
      </w:r>
    </w:p>
    <w:p w14:paraId="46A61A9F" w14:textId="7DCDC4CE" w:rsidR="002F78CF"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4E4278">
        <w:rPr>
          <w:rFonts w:asciiTheme="majorHAnsi" w:hAnsiTheme="majorHAnsi" w:cstheme="majorHAnsi"/>
          <w:snapToGrid w:val="0"/>
        </w:rPr>
        <w:t>Smluvní strany prohlašují, že se pečlivě seznámily s obsahem této smlouvy, smlouvě rozumí, souhlasí se všemi jejími částmi a jsou si vědomy veškerých</w:t>
      </w:r>
      <w:r w:rsidRPr="00B148F6">
        <w:rPr>
          <w:rFonts w:asciiTheme="majorHAnsi" w:hAnsiTheme="majorHAnsi" w:cstheme="majorHAnsi"/>
          <w:snapToGrid w:val="0"/>
        </w:rPr>
        <w:t xml:space="preserve"> práv a povinností, z této smlouvy vyplývajících, na důkaz toho připojují své podpisy.</w:t>
      </w:r>
    </w:p>
    <w:p w14:paraId="5A042039" w14:textId="77777777" w:rsidR="002F78CF" w:rsidRDefault="002F78CF">
      <w:pPr>
        <w:rPr>
          <w:rFonts w:asciiTheme="majorHAnsi" w:hAnsiTheme="majorHAnsi" w:cstheme="majorHAnsi"/>
          <w:snapToGrid w:val="0"/>
        </w:rPr>
      </w:pPr>
      <w:r>
        <w:rPr>
          <w:rFonts w:asciiTheme="majorHAnsi" w:hAnsiTheme="majorHAnsi" w:cstheme="majorHAnsi"/>
          <w:snapToGrid w:val="0"/>
        </w:rPr>
        <w:br w:type="page"/>
      </w:r>
    </w:p>
    <w:p w14:paraId="6D5829CA" w14:textId="462980D4" w:rsidR="006826A2" w:rsidRPr="000C669D" w:rsidRDefault="006826A2" w:rsidP="00E110AD">
      <w:pPr>
        <w:widowControl w:val="0"/>
        <w:numPr>
          <w:ilvl w:val="0"/>
          <w:numId w:val="6"/>
        </w:numPr>
        <w:spacing w:after="120" w:line="240" w:lineRule="auto"/>
        <w:ind w:left="567" w:hanging="567"/>
        <w:jc w:val="both"/>
        <w:rPr>
          <w:rFonts w:asciiTheme="majorHAnsi" w:hAnsiTheme="majorHAnsi" w:cstheme="majorHAnsi"/>
          <w:snapToGrid w:val="0"/>
        </w:rPr>
      </w:pPr>
      <w:r w:rsidRPr="000C669D">
        <w:rPr>
          <w:rFonts w:asciiTheme="majorHAnsi" w:hAnsiTheme="majorHAnsi" w:cstheme="majorHAnsi"/>
          <w:snapToGrid w:val="0"/>
        </w:rPr>
        <w:lastRenderedPageBreak/>
        <w:t xml:space="preserve">Tato smlouva mezi shora uvedenými smluvními stranami byla schválena na </w:t>
      </w:r>
      <w:r w:rsidR="00AC42E7" w:rsidRPr="000C669D">
        <w:rPr>
          <w:rFonts w:asciiTheme="majorHAnsi" w:hAnsiTheme="majorHAnsi" w:cstheme="majorHAnsi"/>
          <w:snapToGrid w:val="0"/>
        </w:rPr>
        <w:t>zastupitelstvu obce Těrlicko</w:t>
      </w:r>
      <w:r w:rsidRPr="000C669D">
        <w:rPr>
          <w:rFonts w:asciiTheme="majorHAnsi" w:hAnsiTheme="majorHAnsi" w:cstheme="majorHAnsi"/>
          <w:snapToGrid w:val="0"/>
        </w:rPr>
        <w:t xml:space="preserve"> konaném dne </w:t>
      </w:r>
      <w:sdt>
        <w:sdtPr>
          <w:rPr>
            <w:rFonts w:asciiTheme="majorHAnsi" w:hAnsiTheme="majorHAnsi" w:cstheme="majorHAnsi"/>
            <w:snapToGrid w:val="0"/>
          </w:rPr>
          <w:id w:val="-334455429"/>
          <w:placeholder>
            <w:docPart w:val="DefaultPlaceholder_-1854013440"/>
          </w:placeholder>
          <w:showingPlcHdr/>
          <w:text/>
        </w:sdtPr>
        <w:sdtContent>
          <w:r w:rsidR="00271E4B" w:rsidRPr="00271E4B">
            <w:rPr>
              <w:rStyle w:val="Zstupntext"/>
              <w:highlight w:val="green"/>
            </w:rPr>
            <w:t>Klikněte nebo klepněte sem a zadejte text.</w:t>
          </w:r>
        </w:sdtContent>
      </w:sdt>
      <w:r w:rsidRPr="000C669D">
        <w:rPr>
          <w:rFonts w:asciiTheme="majorHAnsi" w:hAnsiTheme="majorHAnsi" w:cstheme="majorHAnsi"/>
          <w:snapToGrid w:val="0"/>
        </w:rPr>
        <w:t xml:space="preserve">pod </w:t>
      </w:r>
      <w:r w:rsidR="000C669D" w:rsidRPr="000C669D">
        <w:rPr>
          <w:rFonts w:asciiTheme="majorHAnsi" w:hAnsiTheme="majorHAnsi" w:cstheme="majorHAnsi"/>
          <w:snapToGrid w:val="0"/>
        </w:rPr>
        <w:t xml:space="preserve">usn. č. </w:t>
      </w:r>
      <w:sdt>
        <w:sdtPr>
          <w:rPr>
            <w:rFonts w:asciiTheme="majorHAnsi" w:hAnsiTheme="majorHAnsi" w:cstheme="majorHAnsi"/>
            <w:snapToGrid w:val="0"/>
          </w:rPr>
          <w:id w:val="-624311907"/>
          <w:placeholder>
            <w:docPart w:val="DefaultPlaceholder_-1854013440"/>
          </w:placeholder>
          <w:showingPlcHdr/>
          <w:text/>
        </w:sdtPr>
        <w:sdtContent>
          <w:r w:rsidR="00271E4B" w:rsidRPr="00271E4B">
            <w:rPr>
              <w:rStyle w:val="Zstupntext"/>
              <w:highlight w:val="green"/>
            </w:rPr>
            <w:t>Klikněte nebo klepněte sem a zadejte text.</w:t>
          </w:r>
        </w:sdtContent>
      </w:sdt>
      <w:r w:rsidR="000C669D" w:rsidRPr="000C669D">
        <w:rPr>
          <w:rFonts w:asciiTheme="majorHAnsi" w:hAnsiTheme="majorHAnsi" w:cstheme="majorHAnsi"/>
          <w:snapToGrid w:val="0"/>
        </w:rPr>
        <w:t>.</w:t>
      </w:r>
    </w:p>
    <w:p w14:paraId="6A481707" w14:textId="77777777" w:rsidR="006826A2" w:rsidRPr="00B148F6" w:rsidRDefault="006826A2" w:rsidP="006826A2">
      <w:pPr>
        <w:pStyle w:val="Zkladntext"/>
        <w:spacing w:before="480"/>
        <w:jc w:val="center"/>
        <w:outlineLvl w:val="0"/>
        <w:rPr>
          <w:rFonts w:asciiTheme="majorHAnsi" w:hAnsiTheme="majorHAnsi" w:cstheme="majorHAnsi"/>
          <w:b/>
          <w:bCs/>
          <w:sz w:val="22"/>
          <w:szCs w:val="22"/>
        </w:rPr>
      </w:pPr>
      <w:r w:rsidRPr="00B148F6">
        <w:rPr>
          <w:rFonts w:asciiTheme="majorHAnsi" w:hAnsiTheme="majorHAnsi" w:cstheme="majorHAnsi"/>
          <w:b/>
          <w:bCs/>
          <w:sz w:val="22"/>
          <w:szCs w:val="22"/>
        </w:rPr>
        <w:t>XV</w:t>
      </w:r>
      <w:r w:rsidRPr="00B148F6">
        <w:rPr>
          <w:rFonts w:asciiTheme="majorHAnsi" w:hAnsiTheme="majorHAnsi" w:cstheme="majorHAnsi"/>
          <w:b/>
          <w:bCs/>
          <w:sz w:val="22"/>
          <w:szCs w:val="22"/>
          <w:lang w:val="cs-CZ"/>
        </w:rPr>
        <w:t>I</w:t>
      </w:r>
      <w:r w:rsidRPr="00B148F6">
        <w:rPr>
          <w:rFonts w:asciiTheme="majorHAnsi" w:hAnsiTheme="majorHAnsi" w:cstheme="majorHAnsi"/>
          <w:b/>
          <w:bCs/>
          <w:sz w:val="22"/>
          <w:szCs w:val="22"/>
        </w:rPr>
        <w:t>I.</w:t>
      </w:r>
    </w:p>
    <w:p w14:paraId="6AA85011" w14:textId="77777777" w:rsidR="006826A2" w:rsidRPr="00B148F6" w:rsidRDefault="006826A2" w:rsidP="006826A2">
      <w:pPr>
        <w:pStyle w:val="Zkladntext"/>
        <w:spacing w:after="120"/>
        <w:jc w:val="center"/>
        <w:outlineLvl w:val="0"/>
        <w:rPr>
          <w:rFonts w:asciiTheme="majorHAnsi" w:hAnsiTheme="majorHAnsi" w:cstheme="majorHAnsi"/>
          <w:b/>
          <w:bCs/>
          <w:sz w:val="22"/>
          <w:szCs w:val="22"/>
        </w:rPr>
      </w:pPr>
      <w:r w:rsidRPr="00B148F6">
        <w:rPr>
          <w:rFonts w:asciiTheme="majorHAnsi" w:hAnsiTheme="majorHAnsi" w:cstheme="majorHAnsi"/>
          <w:b/>
          <w:bCs/>
          <w:sz w:val="22"/>
          <w:szCs w:val="22"/>
        </w:rPr>
        <w:t>Přílohy smlouvy</w:t>
      </w:r>
    </w:p>
    <w:p w14:paraId="561484ED" w14:textId="77777777" w:rsidR="006826A2" w:rsidRDefault="006826A2" w:rsidP="006826A2">
      <w:pPr>
        <w:pStyle w:val="Default"/>
        <w:widowControl w:val="0"/>
        <w:spacing w:after="60"/>
        <w:jc w:val="both"/>
        <w:rPr>
          <w:rFonts w:asciiTheme="majorHAnsi" w:hAnsiTheme="majorHAnsi" w:cstheme="majorHAnsi"/>
          <w:iCs/>
          <w:sz w:val="22"/>
          <w:szCs w:val="22"/>
        </w:rPr>
      </w:pPr>
      <w:r w:rsidRPr="00B148F6">
        <w:rPr>
          <w:rFonts w:asciiTheme="majorHAnsi" w:hAnsiTheme="majorHAnsi" w:cstheme="majorHAnsi"/>
          <w:iCs/>
          <w:sz w:val="22"/>
          <w:szCs w:val="22"/>
        </w:rPr>
        <w:t>K této smlouvě jsou připojeny následující přílohy, které bez ohledu na to, zda jsou či nejsou nerozdělitelně spojeny s listinou, na které je obsažena tato smlouva, tvoří neoddělitelnou součást smlouvy:</w:t>
      </w:r>
    </w:p>
    <w:p w14:paraId="60BE7A41" w14:textId="587FCBC8" w:rsidR="006826A2" w:rsidRPr="00294478" w:rsidRDefault="006826A2" w:rsidP="006826A2">
      <w:pPr>
        <w:pStyle w:val="Zkladntext"/>
        <w:spacing w:before="120"/>
        <w:outlineLvl w:val="0"/>
        <w:rPr>
          <w:rFonts w:asciiTheme="majorHAnsi" w:hAnsiTheme="majorHAnsi" w:cstheme="majorHAnsi"/>
          <w:snapToGrid w:val="0"/>
          <w:sz w:val="22"/>
          <w:szCs w:val="22"/>
        </w:rPr>
      </w:pPr>
      <w:r w:rsidRPr="00AE4C90">
        <w:rPr>
          <w:rFonts w:asciiTheme="majorHAnsi" w:hAnsiTheme="majorHAnsi" w:cstheme="majorHAnsi"/>
          <w:snapToGrid w:val="0"/>
          <w:sz w:val="22"/>
          <w:szCs w:val="22"/>
        </w:rPr>
        <w:t xml:space="preserve">Příloha č. 1 – </w:t>
      </w:r>
      <w:r w:rsidRPr="00AE4C90">
        <w:rPr>
          <w:rFonts w:asciiTheme="majorHAnsi" w:hAnsiTheme="majorHAnsi" w:cstheme="majorHAnsi"/>
          <w:iCs/>
          <w:sz w:val="22"/>
          <w:szCs w:val="22"/>
        </w:rPr>
        <w:t>Položkový rozpočet</w:t>
      </w:r>
      <w:r w:rsidR="00294478">
        <w:rPr>
          <w:rFonts w:asciiTheme="majorHAnsi" w:hAnsiTheme="majorHAnsi" w:cstheme="majorHAnsi"/>
          <w:iCs/>
          <w:sz w:val="22"/>
          <w:szCs w:val="22"/>
        </w:rPr>
        <w:t>.</w:t>
      </w:r>
    </w:p>
    <w:p w14:paraId="2D538C38" w14:textId="0F4CEBAB" w:rsidR="00F45D28" w:rsidRPr="00B148F6" w:rsidRDefault="00F45D28" w:rsidP="006826A2">
      <w:pPr>
        <w:pStyle w:val="Zkladntext"/>
        <w:jc w:val="center"/>
        <w:outlineLvl w:val="0"/>
        <w:rPr>
          <w:rFonts w:asciiTheme="majorHAnsi" w:hAnsiTheme="majorHAnsi" w:cstheme="majorHAnsi"/>
          <w:snapToGrid w:val="0"/>
          <w:sz w:val="22"/>
          <w:szCs w:val="22"/>
        </w:rPr>
      </w:pPr>
    </w:p>
    <w:p w14:paraId="5DC00EF3" w14:textId="5CF40F7C" w:rsidR="00950037" w:rsidRPr="00B148F6" w:rsidRDefault="00950037" w:rsidP="00F45D28">
      <w:pPr>
        <w:pStyle w:val="Zkladntext"/>
        <w:spacing w:line="276" w:lineRule="auto"/>
        <w:jc w:val="center"/>
        <w:outlineLvl w:val="0"/>
        <w:rPr>
          <w:rFonts w:asciiTheme="majorHAnsi" w:hAnsiTheme="majorHAnsi" w:cstheme="majorHAnsi"/>
          <w:snapToGrid w:val="0"/>
          <w:sz w:val="22"/>
          <w:szCs w:val="22"/>
        </w:rPr>
      </w:pPr>
    </w:p>
    <w:p w14:paraId="71B88BDC" w14:textId="08F0D296" w:rsidR="00B96589" w:rsidRPr="004750B4" w:rsidRDefault="00B96589" w:rsidP="00B96589">
      <w:pPr>
        <w:pStyle w:val="Zkladntext"/>
        <w:spacing w:before="120" w:line="276" w:lineRule="auto"/>
        <w:outlineLvl w:val="0"/>
        <w:rPr>
          <w:rFonts w:asciiTheme="majorHAnsi" w:hAnsiTheme="majorHAnsi" w:cstheme="majorHAnsi"/>
          <w:snapToGrid w:val="0"/>
          <w:sz w:val="22"/>
          <w:szCs w:val="22"/>
        </w:rPr>
      </w:pPr>
      <w:r w:rsidRPr="004750B4">
        <w:rPr>
          <w:rFonts w:asciiTheme="majorHAnsi" w:hAnsiTheme="majorHAnsi" w:cstheme="majorHAnsi"/>
          <w:snapToGrid w:val="0"/>
          <w:sz w:val="22"/>
          <w:szCs w:val="22"/>
        </w:rPr>
        <w:t>V </w:t>
      </w:r>
      <w:r>
        <w:rPr>
          <w:rFonts w:asciiTheme="majorHAnsi" w:hAnsiTheme="majorHAnsi" w:cstheme="majorHAnsi"/>
          <w:snapToGrid w:val="0"/>
          <w:sz w:val="22"/>
          <w:szCs w:val="22"/>
          <w:lang w:val="cs-CZ"/>
        </w:rPr>
        <w:t>Těrlicku</w:t>
      </w:r>
      <w:r w:rsidRPr="004750B4">
        <w:rPr>
          <w:rFonts w:asciiTheme="majorHAnsi" w:hAnsiTheme="majorHAnsi" w:cstheme="majorHAnsi"/>
          <w:snapToGrid w:val="0"/>
          <w:sz w:val="22"/>
          <w:szCs w:val="22"/>
          <w:lang w:val="cs-CZ"/>
        </w:rPr>
        <w:t xml:space="preserve"> </w:t>
      </w:r>
      <w:r w:rsidRPr="004750B4">
        <w:rPr>
          <w:rFonts w:asciiTheme="majorHAnsi" w:hAnsiTheme="majorHAnsi" w:cstheme="majorHAnsi"/>
          <w:snapToGrid w:val="0"/>
          <w:sz w:val="22"/>
          <w:szCs w:val="22"/>
        </w:rPr>
        <w:t>dne</w:t>
      </w:r>
      <w:r w:rsidR="002773D9">
        <w:rPr>
          <w:rFonts w:asciiTheme="majorHAnsi" w:hAnsiTheme="majorHAnsi" w:cstheme="majorHAnsi"/>
          <w:snapToGrid w:val="0"/>
          <w:sz w:val="22"/>
          <w:szCs w:val="22"/>
        </w:rPr>
        <w:t>:</w:t>
      </w:r>
      <w:r w:rsidR="002773D9">
        <w:rPr>
          <w:rFonts w:asciiTheme="majorHAnsi" w:hAnsiTheme="majorHAnsi" w:cstheme="majorHAnsi"/>
          <w:snapToGrid w:val="0"/>
          <w:sz w:val="22"/>
          <w:szCs w:val="22"/>
        </w:rPr>
        <w:tab/>
      </w:r>
      <w:r w:rsidR="002773D9">
        <w:rPr>
          <w:rFonts w:asciiTheme="majorHAnsi" w:hAnsiTheme="majorHAnsi" w:cstheme="majorHAnsi"/>
          <w:snapToGrid w:val="0"/>
          <w:sz w:val="22"/>
          <w:szCs w:val="22"/>
        </w:rPr>
        <w:tab/>
      </w:r>
      <w:r w:rsidR="002773D9">
        <w:rPr>
          <w:rFonts w:asciiTheme="majorHAnsi" w:hAnsiTheme="majorHAnsi" w:cstheme="majorHAnsi"/>
          <w:snapToGrid w:val="0"/>
          <w:sz w:val="22"/>
          <w:szCs w:val="22"/>
        </w:rPr>
        <w:tab/>
      </w:r>
      <w:r w:rsidRPr="004750B4">
        <w:rPr>
          <w:rFonts w:asciiTheme="majorHAnsi" w:hAnsiTheme="majorHAnsi" w:cstheme="majorHAnsi"/>
          <w:snapToGrid w:val="0"/>
          <w:sz w:val="22"/>
          <w:szCs w:val="22"/>
        </w:rPr>
        <w:tab/>
      </w:r>
      <w:r w:rsidRPr="004750B4">
        <w:rPr>
          <w:rFonts w:asciiTheme="majorHAnsi" w:hAnsiTheme="majorHAnsi" w:cstheme="majorHAnsi"/>
          <w:snapToGrid w:val="0"/>
          <w:sz w:val="22"/>
          <w:szCs w:val="22"/>
          <w:lang w:val="cs-CZ"/>
        </w:rPr>
        <w:tab/>
      </w:r>
      <w:r>
        <w:rPr>
          <w:rFonts w:asciiTheme="majorHAnsi" w:hAnsiTheme="majorHAnsi" w:cstheme="majorHAnsi"/>
          <w:snapToGrid w:val="0"/>
          <w:sz w:val="22"/>
          <w:szCs w:val="22"/>
          <w:lang w:val="cs-CZ"/>
        </w:rPr>
        <w:t xml:space="preserve">             </w:t>
      </w:r>
      <w:r w:rsidRPr="004750B4">
        <w:rPr>
          <w:rFonts w:asciiTheme="majorHAnsi" w:hAnsiTheme="majorHAnsi" w:cstheme="majorHAnsi"/>
          <w:snapToGrid w:val="0"/>
          <w:sz w:val="22"/>
          <w:szCs w:val="22"/>
        </w:rPr>
        <w:t>V </w:t>
      </w:r>
      <w:sdt>
        <w:sdtPr>
          <w:rPr>
            <w:rFonts w:asciiTheme="majorHAnsi" w:hAnsiTheme="majorHAnsi" w:cstheme="majorHAnsi"/>
            <w:snapToGrid w:val="0"/>
            <w:sz w:val="22"/>
            <w:szCs w:val="22"/>
          </w:rPr>
          <w:id w:val="-498892634"/>
          <w:placeholder>
            <w:docPart w:val="C6FD31135C934E1A9DE81BFA3ED3FA20"/>
          </w:placeholder>
          <w:showingPlcHdr/>
        </w:sdtPr>
        <w:sdtContent>
          <w:r w:rsidR="00271E4B">
            <w:rPr>
              <w:rStyle w:val="Zstupntext"/>
              <w:rFonts w:eastAsiaTheme="majorEastAsia" w:cstheme="majorHAnsi"/>
              <w:highlight w:val="yellow"/>
            </w:rPr>
            <w:t>Místo.</w:t>
          </w:r>
        </w:sdtContent>
      </w:sdt>
      <w:r w:rsidRPr="004750B4">
        <w:rPr>
          <w:rFonts w:asciiTheme="majorHAnsi" w:hAnsiTheme="majorHAnsi" w:cstheme="majorHAnsi"/>
          <w:sz w:val="22"/>
          <w:szCs w:val="22"/>
          <w:lang w:val="cs-CZ"/>
        </w:rPr>
        <w:t xml:space="preserve"> </w:t>
      </w:r>
      <w:r w:rsidRPr="004750B4">
        <w:rPr>
          <w:rFonts w:asciiTheme="majorHAnsi" w:hAnsiTheme="majorHAnsi" w:cstheme="majorHAnsi"/>
          <w:snapToGrid w:val="0"/>
          <w:sz w:val="22"/>
          <w:szCs w:val="22"/>
        </w:rPr>
        <w:t xml:space="preserve">dne:  </w:t>
      </w:r>
    </w:p>
    <w:p w14:paraId="4FDA76E6" w14:textId="77777777" w:rsidR="00B96589" w:rsidRPr="004750B4" w:rsidRDefault="00B96589" w:rsidP="00B96589">
      <w:pPr>
        <w:pStyle w:val="Zkladntext"/>
        <w:tabs>
          <w:tab w:val="left" w:pos="5387"/>
        </w:tabs>
        <w:spacing w:line="276" w:lineRule="auto"/>
        <w:outlineLvl w:val="0"/>
        <w:rPr>
          <w:rFonts w:asciiTheme="majorHAnsi" w:hAnsiTheme="majorHAnsi" w:cstheme="majorHAnsi"/>
          <w:bCs/>
          <w:sz w:val="22"/>
          <w:szCs w:val="22"/>
        </w:rPr>
      </w:pPr>
    </w:p>
    <w:p w14:paraId="0B1038B0" w14:textId="77777777" w:rsidR="00B96589" w:rsidRPr="004750B4" w:rsidRDefault="00B96589" w:rsidP="00B96589">
      <w:pPr>
        <w:pStyle w:val="Zkladntext"/>
        <w:tabs>
          <w:tab w:val="left" w:pos="5387"/>
        </w:tabs>
        <w:spacing w:line="276" w:lineRule="auto"/>
        <w:outlineLvl w:val="0"/>
        <w:rPr>
          <w:rFonts w:asciiTheme="majorHAnsi" w:hAnsiTheme="majorHAnsi" w:cstheme="majorHAnsi"/>
          <w:bCs/>
          <w:sz w:val="22"/>
          <w:szCs w:val="22"/>
        </w:rPr>
      </w:pPr>
    </w:p>
    <w:p w14:paraId="085B7755" w14:textId="77777777" w:rsidR="00B96589" w:rsidRPr="004750B4" w:rsidRDefault="00B96589" w:rsidP="00B96589">
      <w:pPr>
        <w:pStyle w:val="Zkladntext"/>
        <w:tabs>
          <w:tab w:val="left" w:pos="4962"/>
        </w:tabs>
        <w:spacing w:line="276" w:lineRule="auto"/>
        <w:outlineLvl w:val="0"/>
        <w:rPr>
          <w:rFonts w:asciiTheme="majorHAnsi" w:hAnsiTheme="majorHAnsi" w:cstheme="majorHAnsi"/>
          <w:sz w:val="22"/>
          <w:szCs w:val="22"/>
        </w:rPr>
      </w:pPr>
      <w:r w:rsidRPr="004750B4">
        <w:rPr>
          <w:rFonts w:asciiTheme="majorHAnsi" w:hAnsiTheme="majorHAnsi" w:cstheme="majorHAnsi"/>
          <w:sz w:val="22"/>
          <w:szCs w:val="22"/>
        </w:rPr>
        <w:t>…………………………………………………</w:t>
      </w:r>
      <w:r w:rsidRPr="004750B4">
        <w:rPr>
          <w:rFonts w:asciiTheme="majorHAnsi" w:hAnsiTheme="majorHAnsi" w:cstheme="majorHAnsi"/>
          <w:sz w:val="22"/>
          <w:szCs w:val="22"/>
        </w:rPr>
        <w:tab/>
        <w:t>…………………………………………………</w:t>
      </w:r>
    </w:p>
    <w:p w14:paraId="37FD9E9E" w14:textId="3E2A12FE" w:rsidR="00B96589" w:rsidRPr="004750B4" w:rsidRDefault="00B96589" w:rsidP="00B96589">
      <w:pPr>
        <w:pStyle w:val="Zkladntext"/>
        <w:tabs>
          <w:tab w:val="left" w:pos="4962"/>
        </w:tabs>
        <w:spacing w:line="276" w:lineRule="auto"/>
        <w:outlineLvl w:val="0"/>
        <w:rPr>
          <w:rFonts w:asciiTheme="majorHAnsi" w:eastAsia="Calibri" w:hAnsiTheme="majorHAnsi" w:cstheme="majorHAnsi"/>
          <w:b/>
          <w:sz w:val="22"/>
          <w:szCs w:val="22"/>
          <w:lang w:eastAsia="en-US"/>
        </w:rPr>
      </w:pPr>
      <w:r>
        <w:rPr>
          <w:rFonts w:asciiTheme="majorHAnsi" w:hAnsiTheme="majorHAnsi" w:cstheme="majorHAnsi"/>
          <w:b/>
          <w:snapToGrid w:val="0"/>
          <w:sz w:val="22"/>
          <w:szCs w:val="22"/>
          <w:lang w:val="cs-CZ"/>
        </w:rPr>
        <w:t>Ing. David Biegun</w:t>
      </w:r>
      <w:r w:rsidRPr="004750B4">
        <w:rPr>
          <w:rFonts w:asciiTheme="majorHAnsi" w:eastAsia="Calibri" w:hAnsiTheme="majorHAnsi" w:cstheme="majorHAnsi"/>
          <w:b/>
          <w:sz w:val="22"/>
          <w:szCs w:val="22"/>
          <w:lang w:val="cs-CZ" w:eastAsia="en-US"/>
        </w:rPr>
        <w:tab/>
      </w:r>
      <w:sdt>
        <w:sdtPr>
          <w:rPr>
            <w:rFonts w:asciiTheme="majorHAnsi" w:eastAsia="Calibri" w:hAnsiTheme="majorHAnsi" w:cstheme="majorHAnsi"/>
            <w:b/>
            <w:sz w:val="22"/>
            <w:szCs w:val="22"/>
            <w:lang w:val="cs-CZ" w:eastAsia="en-US"/>
          </w:rPr>
          <w:id w:val="-1889796736"/>
          <w:placeholder>
            <w:docPart w:val="E8155DAFBE754CBFB9B5DB0611637C7D"/>
          </w:placeholder>
        </w:sdtPr>
        <w:sdtContent>
          <w:sdt>
            <w:sdtPr>
              <w:rPr>
                <w:rFonts w:asciiTheme="majorHAnsi" w:eastAsia="Calibri" w:hAnsiTheme="majorHAnsi" w:cstheme="majorHAnsi"/>
                <w:b/>
                <w:sz w:val="22"/>
                <w:szCs w:val="22"/>
                <w:lang w:val="cs-CZ" w:eastAsia="en-US"/>
              </w:rPr>
              <w:id w:val="2022740779"/>
              <w:placeholder>
                <w:docPart w:val="27061119343247A5BEAFE2846C35C43E"/>
              </w:placeholder>
              <w:showingPlcHdr/>
            </w:sdtPr>
            <w:sdtContent>
              <w:r w:rsidR="00271E4B">
                <w:rPr>
                  <w:rStyle w:val="Zstupntext"/>
                  <w:rFonts w:eastAsiaTheme="majorEastAsia" w:cstheme="majorHAnsi"/>
                  <w:bCs/>
                  <w:highlight w:val="yellow"/>
                </w:rPr>
                <w:t>Jméno a příjmení</w:t>
              </w:r>
              <w:r w:rsidR="00271E4B">
                <w:rPr>
                  <w:rStyle w:val="Zstupntext"/>
                  <w:rFonts w:eastAsiaTheme="majorEastAsia" w:cstheme="majorHAnsi"/>
                  <w:highlight w:val="yellow"/>
                </w:rPr>
                <w:t>.</w:t>
              </w:r>
            </w:sdtContent>
          </w:sdt>
        </w:sdtContent>
      </w:sdt>
    </w:p>
    <w:p w14:paraId="17BAE9B8" w14:textId="44F2B6F4" w:rsidR="00B96589" w:rsidRPr="004750B4" w:rsidRDefault="00B96589" w:rsidP="00B96589">
      <w:pPr>
        <w:tabs>
          <w:tab w:val="center" w:pos="993"/>
        </w:tabs>
        <w:spacing w:line="276" w:lineRule="auto"/>
        <w:rPr>
          <w:rFonts w:asciiTheme="majorHAnsi" w:eastAsia="Calibri" w:hAnsiTheme="majorHAnsi" w:cstheme="majorHAnsi"/>
        </w:rPr>
      </w:pPr>
      <w:r>
        <w:rPr>
          <w:rFonts w:asciiTheme="majorHAnsi" w:hAnsiTheme="majorHAnsi" w:cstheme="majorHAnsi"/>
          <w:snapToGrid w:val="0"/>
        </w:rPr>
        <w:t>starosta</w:t>
      </w:r>
      <w:r w:rsidRPr="004750B4">
        <w:rPr>
          <w:rFonts w:asciiTheme="majorHAnsi" w:hAnsiTheme="majorHAnsi" w:cstheme="majorHAnsi"/>
          <w:snapToGrid w:val="0"/>
        </w:rPr>
        <w:tab/>
      </w:r>
      <w:r w:rsidRPr="004750B4">
        <w:rPr>
          <w:rFonts w:asciiTheme="majorHAnsi" w:hAnsiTheme="majorHAnsi" w:cstheme="majorHAnsi"/>
        </w:rPr>
        <w:tab/>
      </w:r>
      <w:r w:rsidRPr="004750B4">
        <w:rPr>
          <w:rFonts w:asciiTheme="majorHAnsi" w:hAnsiTheme="majorHAnsi" w:cstheme="majorHAnsi"/>
        </w:rPr>
        <w:tab/>
      </w:r>
      <w:r w:rsidRPr="004750B4">
        <w:rPr>
          <w:rFonts w:asciiTheme="majorHAnsi" w:eastAsia="Calibri" w:hAnsiTheme="majorHAnsi" w:cstheme="majorHAnsi"/>
        </w:rPr>
        <w:tab/>
      </w:r>
      <w:r w:rsidRPr="004750B4">
        <w:rPr>
          <w:rFonts w:asciiTheme="majorHAnsi" w:eastAsia="Calibri" w:hAnsiTheme="majorHAnsi" w:cstheme="majorHAnsi"/>
        </w:rPr>
        <w:tab/>
      </w:r>
      <w:r w:rsidRPr="004750B4">
        <w:rPr>
          <w:rFonts w:asciiTheme="majorHAnsi" w:eastAsia="Calibri" w:hAnsiTheme="majorHAnsi" w:cstheme="majorHAnsi"/>
        </w:rPr>
        <w:tab/>
      </w:r>
      <w:r w:rsidRPr="004750B4">
        <w:rPr>
          <w:rFonts w:asciiTheme="majorHAnsi" w:eastAsia="Calibri" w:hAnsiTheme="majorHAnsi" w:cstheme="majorHAnsi"/>
        </w:rPr>
        <w:tab/>
      </w:r>
      <w:sdt>
        <w:sdtPr>
          <w:rPr>
            <w:rFonts w:asciiTheme="majorHAnsi" w:eastAsia="Calibri" w:hAnsiTheme="majorHAnsi" w:cstheme="majorHAnsi"/>
          </w:rPr>
          <w:id w:val="-360051260"/>
          <w:placeholder>
            <w:docPart w:val="8D472D83A5DD4C7EBE2246B458A011BD"/>
          </w:placeholder>
          <w:showingPlcHdr/>
        </w:sdtPr>
        <w:sdtContent>
          <w:r w:rsidR="00271E4B">
            <w:rPr>
              <w:rStyle w:val="Zstupntext"/>
              <w:rFonts w:cstheme="majorHAnsi"/>
              <w:highlight w:val="yellow"/>
            </w:rPr>
            <w:t>titul, ze kterého jedná.</w:t>
          </w:r>
        </w:sdtContent>
      </w:sdt>
    </w:p>
    <w:p w14:paraId="78A4F4E8" w14:textId="77777777" w:rsidR="00B96589" w:rsidRPr="004750B4" w:rsidRDefault="00B96589" w:rsidP="00B96589">
      <w:pPr>
        <w:spacing w:line="276" w:lineRule="auto"/>
        <w:rPr>
          <w:rFonts w:asciiTheme="majorHAnsi" w:eastAsia="Calibri" w:hAnsiTheme="majorHAnsi" w:cstheme="majorHAnsi"/>
        </w:rPr>
      </w:pPr>
      <w:r w:rsidRPr="004750B4">
        <w:rPr>
          <w:rFonts w:asciiTheme="majorHAnsi" w:eastAsia="Calibri" w:hAnsiTheme="majorHAnsi" w:cstheme="majorHAnsi"/>
        </w:rPr>
        <w:t>za objednatele</w:t>
      </w:r>
      <w:r w:rsidRPr="004750B4">
        <w:rPr>
          <w:rFonts w:asciiTheme="majorHAnsi" w:eastAsia="Calibri" w:hAnsiTheme="majorHAnsi" w:cstheme="majorHAnsi"/>
        </w:rPr>
        <w:tab/>
      </w:r>
      <w:r w:rsidRPr="004750B4">
        <w:rPr>
          <w:rFonts w:asciiTheme="majorHAnsi" w:eastAsia="Calibri" w:hAnsiTheme="majorHAnsi" w:cstheme="majorHAnsi"/>
        </w:rPr>
        <w:tab/>
      </w:r>
      <w:r w:rsidRPr="004750B4">
        <w:rPr>
          <w:rFonts w:asciiTheme="majorHAnsi" w:eastAsia="Calibri" w:hAnsiTheme="majorHAnsi" w:cstheme="majorHAnsi"/>
        </w:rPr>
        <w:tab/>
      </w:r>
      <w:r w:rsidRPr="004750B4">
        <w:rPr>
          <w:rFonts w:asciiTheme="majorHAnsi" w:eastAsia="Calibri" w:hAnsiTheme="majorHAnsi" w:cstheme="majorHAnsi"/>
        </w:rPr>
        <w:tab/>
      </w:r>
      <w:r w:rsidRPr="004750B4">
        <w:rPr>
          <w:rFonts w:asciiTheme="majorHAnsi" w:eastAsia="Calibri" w:hAnsiTheme="majorHAnsi" w:cstheme="majorHAnsi"/>
        </w:rPr>
        <w:tab/>
      </w:r>
      <w:r w:rsidRPr="004750B4">
        <w:rPr>
          <w:rFonts w:asciiTheme="majorHAnsi" w:eastAsia="Calibri" w:hAnsiTheme="majorHAnsi" w:cstheme="majorHAnsi"/>
        </w:rPr>
        <w:tab/>
        <w:t>za zhotovitele</w:t>
      </w:r>
    </w:p>
    <w:p w14:paraId="6B5469E8" w14:textId="77777777" w:rsidR="00B96589" w:rsidRPr="004750B4" w:rsidRDefault="00B96589" w:rsidP="00B96589">
      <w:pPr>
        <w:rPr>
          <w:rFonts w:asciiTheme="majorHAnsi" w:hAnsiTheme="majorHAnsi" w:cstheme="majorHAnsi"/>
        </w:rPr>
      </w:pPr>
    </w:p>
    <w:p w14:paraId="5C941DA5" w14:textId="23A450B2" w:rsidR="00950037" w:rsidRPr="00B148F6" w:rsidRDefault="00950037" w:rsidP="00B96589">
      <w:pPr>
        <w:pStyle w:val="Zkladntext"/>
        <w:spacing w:before="120" w:line="276" w:lineRule="auto"/>
        <w:outlineLvl w:val="0"/>
        <w:rPr>
          <w:rFonts w:asciiTheme="majorHAnsi" w:hAnsiTheme="majorHAnsi" w:cstheme="majorHAnsi"/>
        </w:rPr>
      </w:pPr>
    </w:p>
    <w:sectPr w:rsidR="00950037" w:rsidRPr="00B148F6" w:rsidSect="00183DFB">
      <w:headerReference w:type="default" r:id="rId14"/>
      <w:headerReference w:type="first" r:id="rId15"/>
      <w:footerReference w:type="first" r:id="rId16"/>
      <w:pgSz w:w="11906" w:h="16838"/>
      <w:pgMar w:top="426" w:right="1417" w:bottom="1417"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E92F48" w14:textId="77777777" w:rsidR="008D67B5" w:rsidRDefault="008D67B5" w:rsidP="002C4725">
      <w:pPr>
        <w:spacing w:after="0" w:line="240" w:lineRule="auto"/>
      </w:pPr>
      <w:r>
        <w:separator/>
      </w:r>
    </w:p>
  </w:endnote>
  <w:endnote w:type="continuationSeparator" w:id="0">
    <w:p w14:paraId="104A66C2" w14:textId="77777777" w:rsidR="008D67B5" w:rsidRDefault="008D67B5" w:rsidP="002C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0EEF8CB3" w:rsidR="003D2088" w:rsidRPr="004B6AE8" w:rsidRDefault="006363CA" w:rsidP="004B6AE8">
    <w:pPr>
      <w:pStyle w:val="Zpat"/>
      <w:jc w:val="both"/>
      <w:rPr>
        <w:rFonts w:asciiTheme="majorHAnsi" w:hAnsiTheme="majorHAnsi" w:cstheme="majorHAnsi"/>
        <w:sz w:val="20"/>
      </w:rPr>
    </w:pPr>
    <w:r>
      <w:rPr>
        <w:rFonts w:asciiTheme="majorHAnsi" w:hAnsiTheme="majorHAnsi" w:cstheme="majorHAnsi"/>
        <w:sz w:val="20"/>
      </w:rPr>
      <w:t xml:space="preserve">Smlouva o dílo </w:t>
    </w:r>
    <w:r w:rsidR="003D2088">
      <w:rPr>
        <w:rFonts w:asciiTheme="majorHAnsi" w:hAnsiTheme="majorHAnsi" w:cstheme="majorHAnsi"/>
        <w:sz w:val="20"/>
      </w:rPr>
      <w:tab/>
    </w:r>
    <w:r w:rsidR="003D2088">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Content>
        <w:r w:rsidR="003D2088" w:rsidRPr="004B6AE8">
          <w:rPr>
            <w:rFonts w:asciiTheme="majorHAnsi" w:hAnsiTheme="majorHAnsi" w:cstheme="majorHAnsi"/>
            <w:sz w:val="20"/>
          </w:rPr>
          <w:fldChar w:fldCharType="begin"/>
        </w:r>
        <w:r w:rsidR="003D2088" w:rsidRPr="004B6AE8">
          <w:rPr>
            <w:rFonts w:asciiTheme="majorHAnsi" w:hAnsiTheme="majorHAnsi" w:cstheme="majorHAnsi"/>
            <w:sz w:val="20"/>
          </w:rPr>
          <w:instrText>PAGE   \* MERGEFORMAT</w:instrText>
        </w:r>
        <w:r w:rsidR="003D2088" w:rsidRPr="004B6AE8">
          <w:rPr>
            <w:rFonts w:asciiTheme="majorHAnsi" w:hAnsiTheme="majorHAnsi" w:cstheme="majorHAnsi"/>
            <w:sz w:val="20"/>
          </w:rPr>
          <w:fldChar w:fldCharType="separate"/>
        </w:r>
        <w:r w:rsidR="00F312A7">
          <w:rPr>
            <w:rFonts w:asciiTheme="majorHAnsi" w:hAnsiTheme="majorHAnsi" w:cstheme="majorHAnsi"/>
            <w:noProof/>
            <w:sz w:val="20"/>
          </w:rPr>
          <w:t>20</w:t>
        </w:r>
        <w:r w:rsidR="003D2088"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13B74" w14:textId="63614671" w:rsidR="00183DFB" w:rsidRPr="004B6AE8" w:rsidRDefault="00183DFB" w:rsidP="00183DFB">
    <w:pPr>
      <w:pStyle w:val="Zpat"/>
      <w:jc w:val="both"/>
      <w:rPr>
        <w:rFonts w:asciiTheme="majorHAnsi" w:hAnsiTheme="majorHAnsi" w:cstheme="majorHAnsi"/>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0501F" w14:textId="77777777" w:rsidR="00183DFB" w:rsidRDefault="00183DFB" w:rsidP="00183DFB">
    <w:pPr>
      <w:pStyle w:val="Zpat"/>
      <w:pBdr>
        <w:bottom w:val="single" w:sz="6" w:space="1" w:color="auto"/>
      </w:pBdr>
      <w:jc w:val="right"/>
      <w:rPr>
        <w:rFonts w:asciiTheme="majorHAnsi" w:hAnsiTheme="majorHAnsi" w:cstheme="majorHAnsi"/>
        <w:sz w:val="20"/>
      </w:rPr>
    </w:pPr>
  </w:p>
  <w:p w14:paraId="7EEEA68D" w14:textId="77777777" w:rsidR="00183DFB" w:rsidRPr="004B6AE8" w:rsidRDefault="00183DFB" w:rsidP="00183DFB">
    <w:pPr>
      <w:pStyle w:val="Zpat"/>
      <w:jc w:val="both"/>
      <w:rPr>
        <w:rFonts w:asciiTheme="majorHAnsi" w:hAnsiTheme="majorHAnsi" w:cstheme="majorHAnsi"/>
        <w:sz w:val="20"/>
      </w:rPr>
    </w:pPr>
    <w:r>
      <w:rPr>
        <w:rFonts w:asciiTheme="majorHAnsi" w:hAnsiTheme="majorHAnsi" w:cstheme="majorHAnsi"/>
        <w:sz w:val="20"/>
      </w:rPr>
      <w:t xml:space="preserve">Smlouva o dílo </w:t>
    </w:r>
    <w:r>
      <w:rPr>
        <w:rFonts w:asciiTheme="majorHAnsi" w:hAnsiTheme="majorHAnsi" w:cstheme="majorHAnsi"/>
        <w:sz w:val="20"/>
      </w:rPr>
      <w:tab/>
    </w:r>
    <w:r>
      <w:rPr>
        <w:rFonts w:asciiTheme="majorHAnsi" w:hAnsiTheme="majorHAnsi" w:cstheme="majorHAnsi"/>
        <w:sz w:val="20"/>
      </w:rPr>
      <w:tab/>
      <w:t xml:space="preserve">strana </w:t>
    </w:r>
    <w:sdt>
      <w:sdtPr>
        <w:rPr>
          <w:rFonts w:asciiTheme="majorHAnsi" w:hAnsiTheme="majorHAnsi" w:cstheme="majorHAnsi"/>
          <w:sz w:val="20"/>
        </w:rPr>
        <w:id w:val="283324110"/>
        <w:docPartObj>
          <w:docPartGallery w:val="Page Numbers (Bottom of Page)"/>
          <w:docPartUnique/>
        </w:docPartObj>
      </w:sdtPr>
      <w:sdtContent>
        <w:r w:rsidRPr="004B6AE8">
          <w:rPr>
            <w:rFonts w:asciiTheme="majorHAnsi" w:hAnsiTheme="majorHAnsi" w:cstheme="majorHAnsi"/>
            <w:sz w:val="20"/>
          </w:rPr>
          <w:fldChar w:fldCharType="begin"/>
        </w:r>
        <w:r w:rsidRPr="004B6AE8">
          <w:rPr>
            <w:rFonts w:asciiTheme="majorHAnsi" w:hAnsiTheme="majorHAnsi" w:cstheme="majorHAnsi"/>
            <w:sz w:val="20"/>
          </w:rPr>
          <w:instrText>PAGE   \* MERGEFORMAT</w:instrText>
        </w:r>
        <w:r w:rsidRPr="004B6AE8">
          <w:rPr>
            <w:rFonts w:asciiTheme="majorHAnsi" w:hAnsiTheme="majorHAnsi" w:cstheme="majorHAnsi"/>
            <w:sz w:val="20"/>
          </w:rPr>
          <w:fldChar w:fldCharType="separate"/>
        </w:r>
        <w:r>
          <w:rPr>
            <w:rFonts w:asciiTheme="majorHAnsi" w:hAnsiTheme="majorHAnsi" w:cstheme="majorHAnsi"/>
            <w:sz w:val="20"/>
          </w:rPr>
          <w:t>4</w:t>
        </w:r>
        <w:r w:rsidRPr="004B6AE8">
          <w:rPr>
            <w:rFonts w:asciiTheme="majorHAnsi" w:hAnsiTheme="majorHAnsi" w:cstheme="majorHAnsi"/>
            <w:sz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240460" w14:textId="77777777" w:rsidR="008D67B5" w:rsidRDefault="008D67B5" w:rsidP="002C4725">
      <w:pPr>
        <w:spacing w:after="0" w:line="240" w:lineRule="auto"/>
      </w:pPr>
      <w:r>
        <w:separator/>
      </w:r>
    </w:p>
  </w:footnote>
  <w:footnote w:type="continuationSeparator" w:id="0">
    <w:p w14:paraId="22A328FB" w14:textId="77777777" w:rsidR="008D67B5" w:rsidRDefault="008D67B5" w:rsidP="002C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B1021" w14:textId="1798202C" w:rsidR="003D2088" w:rsidRPr="000D388A" w:rsidRDefault="00EA20F2" w:rsidP="001E3060">
    <w:pPr>
      <w:pStyle w:val="Zhlav"/>
      <w:jc w:val="center"/>
    </w:pPr>
    <w:r>
      <w:rPr>
        <w:rFonts w:ascii="Arial" w:hAnsi="Arial" w:cs="Arial"/>
        <w:noProof/>
        <w:color w:val="32416C"/>
      </w:rPr>
      <w:drawing>
        <wp:anchor distT="0" distB="0" distL="114300" distR="114300" simplePos="0" relativeHeight="251661312" behindDoc="0" locked="0" layoutInCell="1" allowOverlap="1" wp14:anchorId="50FC2C0A" wp14:editId="15D656CD">
          <wp:simplePos x="0" y="0"/>
          <wp:positionH relativeFrom="margin">
            <wp:posOffset>-11430</wp:posOffset>
          </wp:positionH>
          <wp:positionV relativeFrom="topMargin">
            <wp:posOffset>805180</wp:posOffset>
          </wp:positionV>
          <wp:extent cx="1956435" cy="531495"/>
          <wp:effectExtent l="0" t="0" r="5715" b="1905"/>
          <wp:wrapSquare wrapText="bothSides"/>
          <wp:docPr id="277645542" name="Obrázek 1" descr="Obsah obrázku snímek obrazovky, Grafika, desig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527624" name="Obrázek 1" descr="Obsah obrázku snímek obrazovky, Grafika, design&#10;&#10;Obsah vygenerovaný umělou inteligencí může být nesprávný."/>
                  <pic:cNvPicPr/>
                </pic:nvPicPr>
                <pic:blipFill>
                  <a:blip r:embed="rId1">
                    <a:extLst>
                      <a:ext uri="{28A0092B-C50C-407E-A947-70E740481C1C}">
                        <a14:useLocalDpi xmlns:a14="http://schemas.microsoft.com/office/drawing/2010/main" val="0"/>
                      </a:ext>
                    </a:extLst>
                  </a:blip>
                  <a:stretch>
                    <a:fillRect/>
                  </a:stretch>
                </pic:blipFill>
                <pic:spPr>
                  <a:xfrm>
                    <a:off x="0" y="0"/>
                    <a:ext cx="1956435" cy="531495"/>
                  </a:xfrm>
                  <a:prstGeom prst="rect">
                    <a:avLst/>
                  </a:prstGeom>
                </pic:spPr>
              </pic:pic>
            </a:graphicData>
          </a:graphic>
          <wp14:sizeRelV relativeFrom="margin">
            <wp14:pctHeight>0</wp14:pctHeight>
          </wp14:sizeRelV>
        </wp:anchor>
      </w:drawing>
    </w:r>
    <w:r>
      <w:rPr>
        <w:rFonts w:ascii="Arial" w:hAnsi="Arial" w:cs="Arial"/>
        <w:noProof/>
        <w:color w:val="575757"/>
      </w:rPr>
      <w:drawing>
        <wp:anchor distT="0" distB="0" distL="114300" distR="114300" simplePos="0" relativeHeight="251659264" behindDoc="0" locked="0" layoutInCell="1" allowOverlap="1" wp14:anchorId="10987A44" wp14:editId="05115438">
          <wp:simplePos x="0" y="0"/>
          <wp:positionH relativeFrom="page">
            <wp:posOffset>1889760</wp:posOffset>
          </wp:positionH>
          <wp:positionV relativeFrom="margin">
            <wp:posOffset>-1421765</wp:posOffset>
          </wp:positionV>
          <wp:extent cx="5288280" cy="1428750"/>
          <wp:effectExtent l="0" t="0" r="0" b="0"/>
          <wp:wrapNone/>
          <wp:docPr id="819200050" name="Obrázek 7" descr="Obsah obrázku tma, n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600957" name="Obrázek 7" descr="Obsah obrázku tma, noc"/>
                  <pic:cNvPicPr/>
                </pic:nvPicPr>
                <pic:blipFill rotWithShape="1">
                  <a:blip r:embed="rId2">
                    <a:extLst>
                      <a:ext uri="{28A0092B-C50C-407E-A947-70E740481C1C}">
                        <a14:useLocalDpi xmlns:a14="http://schemas.microsoft.com/office/drawing/2010/main" val="0"/>
                      </a:ext>
                    </a:extLst>
                  </a:blip>
                  <a:srcRect l="39793" t="66674" b="17845"/>
                  <a:stretch/>
                </pic:blipFill>
                <pic:spPr bwMode="auto">
                  <a:xfrm>
                    <a:off x="0" y="0"/>
                    <a:ext cx="5288280" cy="14287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A7501" w14:textId="77777777" w:rsidR="00183DFB" w:rsidRDefault="00183DF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D0EAE" w14:textId="0B001418" w:rsidR="00F57857" w:rsidRPr="000D388A" w:rsidRDefault="00F57857" w:rsidP="001E3060">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B"/>
    <w:multiLevelType w:val="hybridMultilevel"/>
    <w:tmpl w:val="C4360822"/>
    <w:name w:val="WW8Num11"/>
    <w:lvl w:ilvl="0" w:tplc="44BC5792">
      <w:start w:val="1"/>
      <w:numFmt w:val="decimal"/>
      <w:lvlText w:val="12.%1."/>
      <w:lvlJc w:val="left"/>
      <w:pPr>
        <w:tabs>
          <w:tab w:val="num" w:pos="0"/>
        </w:tabs>
        <w:ind w:left="360" w:hanging="360"/>
      </w:pPr>
      <w:rPr>
        <w:rFonts w:hint="default"/>
        <w:b w:val="0"/>
        <w:sz w:val="22"/>
      </w:rPr>
    </w:lvl>
    <w:lvl w:ilvl="1" w:tplc="12383E78">
      <w:numFmt w:val="decimal"/>
      <w:lvlText w:val=""/>
      <w:lvlJc w:val="left"/>
    </w:lvl>
    <w:lvl w:ilvl="2" w:tplc="F506872A">
      <w:numFmt w:val="decimal"/>
      <w:lvlText w:val=""/>
      <w:lvlJc w:val="left"/>
    </w:lvl>
    <w:lvl w:ilvl="3" w:tplc="FDE8498A">
      <w:numFmt w:val="decimal"/>
      <w:lvlText w:val=""/>
      <w:lvlJc w:val="left"/>
    </w:lvl>
    <w:lvl w:ilvl="4" w:tplc="9ED840F8">
      <w:numFmt w:val="decimal"/>
      <w:lvlText w:val=""/>
      <w:lvlJc w:val="left"/>
    </w:lvl>
    <w:lvl w:ilvl="5" w:tplc="D9AC44BC">
      <w:numFmt w:val="decimal"/>
      <w:lvlText w:val=""/>
      <w:lvlJc w:val="left"/>
    </w:lvl>
    <w:lvl w:ilvl="6" w:tplc="6CB27344">
      <w:numFmt w:val="decimal"/>
      <w:lvlText w:val=""/>
      <w:lvlJc w:val="left"/>
    </w:lvl>
    <w:lvl w:ilvl="7" w:tplc="96B8BAF6">
      <w:numFmt w:val="decimal"/>
      <w:lvlText w:val=""/>
      <w:lvlJc w:val="left"/>
    </w:lvl>
    <w:lvl w:ilvl="8" w:tplc="0DF26196">
      <w:numFmt w:val="decimal"/>
      <w:lvlText w:val=""/>
      <w:lvlJc w:val="left"/>
    </w:lvl>
  </w:abstractNum>
  <w:abstractNum w:abstractNumId="2" w15:restartNumberingAfterBreak="0">
    <w:nsid w:val="0310263C"/>
    <w:multiLevelType w:val="hybridMultilevel"/>
    <w:tmpl w:val="1E3A0754"/>
    <w:lvl w:ilvl="0" w:tplc="3B70A0C4">
      <w:start w:val="1"/>
      <w:numFmt w:val="decimal"/>
      <w:lvlText w:val="11.%1."/>
      <w:lvlJc w:val="left"/>
      <w:pPr>
        <w:ind w:left="1287" w:hanging="360"/>
      </w:pPr>
      <w:rPr>
        <w:rFonts w:hint="default"/>
        <w:b w:val="0"/>
        <w:sz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0B392971"/>
    <w:multiLevelType w:val="hybridMultilevel"/>
    <w:tmpl w:val="0ED691A8"/>
    <w:lvl w:ilvl="0" w:tplc="04050017">
      <w:start w:val="1"/>
      <w:numFmt w:val="lowerLetter"/>
      <w:lvlText w:val="%1)"/>
      <w:lvlJc w:val="left"/>
      <w:pPr>
        <w:tabs>
          <w:tab w:val="num" w:pos="927"/>
        </w:tabs>
        <w:ind w:left="927" w:hanging="360"/>
      </w:pPr>
    </w:lvl>
    <w:lvl w:ilvl="1" w:tplc="04050019">
      <w:start w:val="1"/>
      <w:numFmt w:val="lowerLetter"/>
      <w:lvlText w:val="%2."/>
      <w:lvlJc w:val="left"/>
      <w:pPr>
        <w:tabs>
          <w:tab w:val="num" w:pos="1647"/>
        </w:tabs>
        <w:ind w:left="1647"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15:restartNumberingAfterBreak="0">
    <w:nsid w:val="0B5D25BD"/>
    <w:multiLevelType w:val="hybridMultilevel"/>
    <w:tmpl w:val="E3D295B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8E6698"/>
    <w:multiLevelType w:val="hybridMultilevel"/>
    <w:tmpl w:val="C5B43416"/>
    <w:name w:val="WW8Num113"/>
    <w:lvl w:ilvl="0" w:tplc="345E5CD6">
      <w:start w:val="1"/>
      <w:numFmt w:val="bullet"/>
      <w:lvlText w:val=""/>
      <w:lvlJc w:val="left"/>
      <w:pPr>
        <w:ind w:left="1146" w:hanging="360"/>
      </w:pPr>
      <w:rPr>
        <w:rFonts w:ascii="Wingdings" w:hAnsi="Wingdings" w:hint="default"/>
        <w:b/>
        <w:color w:val="auto"/>
      </w:rPr>
    </w:lvl>
    <w:lvl w:ilvl="1" w:tplc="04050003">
      <w:start w:val="1"/>
      <w:numFmt w:val="bullet"/>
      <w:lvlText w:val="o"/>
      <w:lvlJc w:val="left"/>
      <w:pPr>
        <w:ind w:left="1866" w:hanging="360"/>
      </w:pPr>
      <w:rPr>
        <w:rFonts w:ascii="Courier New" w:hAnsi="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0F487DC7"/>
    <w:multiLevelType w:val="hybridMultilevel"/>
    <w:tmpl w:val="6C9ADB02"/>
    <w:lvl w:ilvl="0" w:tplc="387EBECE">
      <w:start w:val="1"/>
      <w:numFmt w:val="lowerLetter"/>
      <w:lvlText w:val="%1)"/>
      <w:lvlJc w:val="left"/>
      <w:pPr>
        <w:ind w:left="927" w:hanging="360"/>
      </w:pPr>
      <w:rPr>
        <w:rFonts w:asciiTheme="minorHAnsi" w:hAnsiTheme="minorHAnsi" w:cstheme="minorBidi"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16DD62EC"/>
    <w:multiLevelType w:val="multilevel"/>
    <w:tmpl w:val="A6AA6B68"/>
    <w:lvl w:ilvl="0">
      <w:start w:val="2"/>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A63075"/>
    <w:multiLevelType w:val="hybridMultilevel"/>
    <w:tmpl w:val="252A2394"/>
    <w:lvl w:ilvl="0" w:tplc="D2046BC4">
      <w:start w:val="1"/>
      <w:numFmt w:val="decimal"/>
      <w:lvlText w:val="16.%1."/>
      <w:lvlJc w:val="left"/>
      <w:pPr>
        <w:ind w:left="360" w:hanging="360"/>
      </w:pPr>
      <w:rPr>
        <w:rFonts w:hint="default"/>
      </w:rPr>
    </w:lvl>
    <w:lvl w:ilvl="1" w:tplc="04050003">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19A744FF"/>
    <w:multiLevelType w:val="hybridMultilevel"/>
    <w:tmpl w:val="3A6CD0D4"/>
    <w:lvl w:ilvl="0" w:tplc="E0D03CEA">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0" w15:restartNumberingAfterBreak="0">
    <w:nsid w:val="1B321293"/>
    <w:multiLevelType w:val="multilevel"/>
    <w:tmpl w:val="6ABE6C12"/>
    <w:lvl w:ilvl="0">
      <w:start w:val="2"/>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3D488F"/>
    <w:multiLevelType w:val="multilevel"/>
    <w:tmpl w:val="003AE7FA"/>
    <w:lvl w:ilvl="0">
      <w:start w:val="1"/>
      <w:numFmt w:val="decimal"/>
      <w:lvlText w:val="%1."/>
      <w:lvlJc w:val="left"/>
      <w:pPr>
        <w:ind w:left="360" w:hanging="360"/>
      </w:pPr>
      <w:rPr>
        <w:rFonts w:hint="default"/>
      </w:rPr>
    </w:lvl>
    <w:lvl w:ilvl="1">
      <w:start w:val="1"/>
      <w:numFmt w:val="decimal"/>
      <w:lvlText w:val="4.%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E313BA"/>
    <w:multiLevelType w:val="multilevel"/>
    <w:tmpl w:val="553EB5F8"/>
    <w:lvl w:ilvl="0">
      <w:start w:val="1"/>
      <w:numFmt w:val="none"/>
      <w:lvlText w:val="5."/>
      <w:lvlJc w:val="left"/>
      <w:pPr>
        <w:ind w:left="360" w:hanging="360"/>
      </w:pPr>
      <w:rPr>
        <w:rFonts w:hint="default"/>
      </w:rPr>
    </w:lvl>
    <w:lvl w:ilvl="1">
      <w:start w:val="1"/>
      <w:numFmt w:val="decimal"/>
      <w:lvlText w:val="5.%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4" w15:restartNumberingAfterBreak="0">
    <w:nsid w:val="251E1C62"/>
    <w:multiLevelType w:val="hybridMultilevel"/>
    <w:tmpl w:val="754A20C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D7C2E98"/>
    <w:multiLevelType w:val="hybridMultilevel"/>
    <w:tmpl w:val="6CC08F3C"/>
    <w:lvl w:ilvl="0" w:tplc="52026A66">
      <w:start w:val="1"/>
      <w:numFmt w:val="bullet"/>
      <w:lvlText w:val=""/>
      <w:lvlJc w:val="left"/>
      <w:pPr>
        <w:ind w:left="720" w:hanging="360"/>
      </w:pPr>
      <w:rPr>
        <w:rFonts w:ascii="Symbol" w:hAnsi="Symbol" w:hint="default"/>
        <w:strike w:val="0"/>
        <w:dstrike w:val="0"/>
        <w:u w:val="none"/>
        <w:effect w:val="none"/>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31EC623E"/>
    <w:multiLevelType w:val="hybridMultilevel"/>
    <w:tmpl w:val="754A20C8"/>
    <w:name w:val="WW8Num1132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E266B86"/>
    <w:multiLevelType w:val="multilevel"/>
    <w:tmpl w:val="8D6E44DE"/>
    <w:lvl w:ilvl="0">
      <w:start w:val="1"/>
      <w:numFmt w:val="decimal"/>
      <w:lvlText w:val="%1."/>
      <w:lvlJc w:val="left"/>
      <w:pPr>
        <w:ind w:left="360" w:hanging="360"/>
      </w:pPr>
      <w:rPr>
        <w:rFonts w:hint="default"/>
      </w:rPr>
    </w:lvl>
    <w:lvl w:ilvl="1">
      <w:start w:val="1"/>
      <w:numFmt w:val="decimal"/>
      <w:lvlText w:val="3.%2."/>
      <w:lvlJc w:val="left"/>
      <w:pPr>
        <w:ind w:left="567" w:hanging="567"/>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0827B0E"/>
    <w:multiLevelType w:val="hybridMultilevel"/>
    <w:tmpl w:val="3030FEEA"/>
    <w:lvl w:ilvl="0" w:tplc="F9283304">
      <w:start w:val="1"/>
      <w:numFmt w:val="ordinal"/>
      <w:lvlText w:val="8.%1"/>
      <w:lvlJc w:val="left"/>
      <w:pPr>
        <w:ind w:left="360" w:hanging="360"/>
      </w:pPr>
      <w:rPr>
        <w:rFonts w:ascii="Calibri Light" w:hAnsi="Calibri Light" w:cs="Calibri Light" w:hint="default"/>
        <w:color w:val="auto"/>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20" w15:restartNumberingAfterBreak="0">
    <w:nsid w:val="42D814E2"/>
    <w:multiLevelType w:val="hybridMultilevel"/>
    <w:tmpl w:val="EBFE191C"/>
    <w:lvl w:ilvl="0" w:tplc="FF12E6A6">
      <w:start w:val="1"/>
      <w:numFmt w:val="decimal"/>
      <w:lvlText w:val="15.%1."/>
      <w:lvlJc w:val="left"/>
      <w:pPr>
        <w:ind w:left="928" w:hanging="360"/>
      </w:pPr>
      <w:rPr>
        <w:rFonts w:hint="default"/>
      </w:rPr>
    </w:lvl>
    <w:lvl w:ilvl="1" w:tplc="04050003">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5"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1" w15:restartNumberingAfterBreak="0">
    <w:nsid w:val="49CE208E"/>
    <w:multiLevelType w:val="hybridMultilevel"/>
    <w:tmpl w:val="DC9CDF3E"/>
    <w:lvl w:ilvl="0" w:tplc="DB666E88">
      <w:start w:val="1"/>
      <w:numFmt w:val="decimal"/>
      <w:lvlText w:val="14.%1."/>
      <w:lvlJc w:val="left"/>
      <w:pPr>
        <w:ind w:left="928" w:hanging="360"/>
      </w:pPr>
      <w:rPr>
        <w:rFonts w:hint="default"/>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5">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2" w15:restartNumberingAfterBreak="0">
    <w:nsid w:val="51381FCC"/>
    <w:multiLevelType w:val="multilevel"/>
    <w:tmpl w:val="D78CA5E6"/>
    <w:lvl w:ilvl="0">
      <w:start w:val="1"/>
      <w:numFmt w:val="decimal"/>
      <w:lvlText w:val="%1."/>
      <w:lvlJc w:val="left"/>
      <w:pPr>
        <w:ind w:left="360" w:hanging="360"/>
      </w:pPr>
      <w:rPr>
        <w:rFonts w:hint="default"/>
      </w:rPr>
    </w:lvl>
    <w:lvl w:ilvl="1">
      <w:start w:val="1"/>
      <w:numFmt w:val="decimal"/>
      <w:lvlText w:val="2.%2."/>
      <w:lvlJc w:val="left"/>
      <w:pPr>
        <w:ind w:left="567" w:hanging="567"/>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C0745F2"/>
    <w:multiLevelType w:val="multilevel"/>
    <w:tmpl w:val="444A32E4"/>
    <w:lvl w:ilvl="0">
      <w:start w:val="2"/>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D9A3315"/>
    <w:multiLevelType w:val="multilevel"/>
    <w:tmpl w:val="B094D3AE"/>
    <w:lvl w:ilvl="0">
      <w:start w:val="1"/>
      <w:numFmt w:val="none"/>
      <w:lvlText w:val="6."/>
      <w:lvlJc w:val="left"/>
      <w:pPr>
        <w:ind w:left="360" w:hanging="360"/>
      </w:pPr>
      <w:rPr>
        <w:rFonts w:hint="default"/>
      </w:rPr>
    </w:lvl>
    <w:lvl w:ilvl="1">
      <w:start w:val="1"/>
      <w:numFmt w:val="decimal"/>
      <w:lvlText w:val="9.%2."/>
      <w:lvlJc w:val="left"/>
      <w:pPr>
        <w:ind w:left="357" w:hanging="357"/>
      </w:pPr>
      <w:rPr>
        <w:rFonts w:hint="default"/>
        <w:b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1927C9E"/>
    <w:multiLevelType w:val="hybridMultilevel"/>
    <w:tmpl w:val="C28E559A"/>
    <w:lvl w:ilvl="0" w:tplc="80B08320">
      <w:start w:val="1"/>
      <w:numFmt w:val="decimal"/>
      <w:lvlText w:val="13.%1."/>
      <w:lvlJc w:val="left"/>
      <w:pPr>
        <w:ind w:left="360" w:hanging="360"/>
      </w:pPr>
      <w:rPr>
        <w:rFonts w:hint="default"/>
      </w:rPr>
    </w:lvl>
    <w:lvl w:ilvl="1" w:tplc="04050003">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6" w15:restartNumberingAfterBreak="0">
    <w:nsid w:val="630A3F18"/>
    <w:multiLevelType w:val="hybridMultilevel"/>
    <w:tmpl w:val="F49A8058"/>
    <w:lvl w:ilvl="0" w:tplc="E01A03C4">
      <w:start w:val="1"/>
      <w:numFmt w:val="ordinal"/>
      <w:lvlText w:val="13.%1"/>
      <w:lvlJc w:val="left"/>
      <w:pPr>
        <w:tabs>
          <w:tab w:val="num" w:pos="0"/>
        </w:tabs>
        <w:ind w:left="360" w:hanging="360"/>
      </w:pPr>
      <w:rPr>
        <w:rFonts w:hint="default"/>
        <w:b w:val="0"/>
        <w:color w:val="auto"/>
        <w:sz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49320A2"/>
    <w:multiLevelType w:val="multilevel"/>
    <w:tmpl w:val="23ECA008"/>
    <w:name w:val="WW8Num112"/>
    <w:lvl w:ilvl="0">
      <w:start w:val="1"/>
      <w:numFmt w:val="none"/>
      <w:lvlText w:val="6."/>
      <w:lvlJc w:val="left"/>
      <w:pPr>
        <w:ind w:left="360" w:hanging="360"/>
      </w:pPr>
      <w:rPr>
        <w:rFonts w:hint="default"/>
      </w:rPr>
    </w:lvl>
    <w:lvl w:ilvl="1">
      <w:start w:val="1"/>
      <w:numFmt w:val="decimal"/>
      <w:lvlText w:val="6.%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7AF6637"/>
    <w:multiLevelType w:val="multilevel"/>
    <w:tmpl w:val="FB4EA554"/>
    <w:lvl w:ilvl="0">
      <w:start w:val="1"/>
      <w:numFmt w:val="none"/>
      <w:lvlText w:val="6."/>
      <w:lvlJc w:val="left"/>
      <w:pPr>
        <w:ind w:left="360" w:hanging="360"/>
      </w:pPr>
      <w:rPr>
        <w:rFonts w:hint="default"/>
      </w:rPr>
    </w:lvl>
    <w:lvl w:ilvl="1">
      <w:start w:val="1"/>
      <w:numFmt w:val="decimal"/>
      <w:lvlText w:val="10.%2."/>
      <w:lvlJc w:val="left"/>
      <w:pPr>
        <w:ind w:left="357" w:hanging="357"/>
      </w:pPr>
      <w:rPr>
        <w:rFonts w:hint="default"/>
        <w:b w:val="0"/>
        <w:i w:val="0"/>
        <w:iCs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B4C0C99"/>
    <w:multiLevelType w:val="hybridMultilevel"/>
    <w:tmpl w:val="F71C8E6E"/>
    <w:name w:val="WW8Num1132"/>
    <w:lvl w:ilvl="0" w:tplc="FFFFFFFF">
      <w:start w:val="1"/>
      <w:numFmt w:val="lowerLetter"/>
      <w:lvlText w:val="%1)"/>
      <w:lvlJc w:val="left"/>
      <w:pPr>
        <w:tabs>
          <w:tab w:val="num" w:pos="927"/>
        </w:tabs>
        <w:ind w:left="927" w:hanging="360"/>
      </w:pPr>
      <w:rPr>
        <w:rFonts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6B9B6AB5"/>
    <w:multiLevelType w:val="multilevel"/>
    <w:tmpl w:val="C20CD956"/>
    <w:lvl w:ilvl="0">
      <w:start w:val="1"/>
      <w:numFmt w:val="none"/>
      <w:lvlText w:val="6."/>
      <w:lvlJc w:val="left"/>
      <w:pPr>
        <w:ind w:left="360" w:hanging="360"/>
      </w:pPr>
      <w:rPr>
        <w:rFonts w:hint="default"/>
      </w:rPr>
    </w:lvl>
    <w:lvl w:ilvl="1">
      <w:start w:val="1"/>
      <w:numFmt w:val="bullet"/>
      <w:lvlText w:val=""/>
      <w:lvlJc w:val="left"/>
      <w:pPr>
        <w:ind w:left="357" w:hanging="357"/>
      </w:pPr>
      <w:rPr>
        <w:rFonts w:ascii="Symbol" w:hAnsi="Symbol" w:hint="default"/>
        <w:b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09A153E"/>
    <w:multiLevelType w:val="multilevel"/>
    <w:tmpl w:val="1884D428"/>
    <w:lvl w:ilvl="0">
      <w:start w:val="1"/>
      <w:numFmt w:val="none"/>
      <w:lvlText w:val="6."/>
      <w:lvlJc w:val="left"/>
      <w:pPr>
        <w:ind w:left="360" w:hanging="360"/>
      </w:pPr>
      <w:rPr>
        <w:rFonts w:hint="default"/>
      </w:rPr>
    </w:lvl>
    <w:lvl w:ilvl="1">
      <w:start w:val="1"/>
      <w:numFmt w:val="decimal"/>
      <w:lvlText w:val="7.%2."/>
      <w:lvlJc w:val="left"/>
      <w:pPr>
        <w:ind w:left="567" w:hanging="567"/>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409534F"/>
    <w:multiLevelType w:val="hybridMultilevel"/>
    <w:tmpl w:val="98A0A1B4"/>
    <w:lvl w:ilvl="0" w:tplc="BCC2FF40">
      <w:start w:val="1"/>
      <w:numFmt w:val="decimal"/>
      <w:pStyle w:val="Nadpis1"/>
      <w:lvlText w:val="Článek %1."/>
      <w:lvlJc w:val="center"/>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F7C1E1B"/>
    <w:multiLevelType w:val="hybridMultilevel"/>
    <w:tmpl w:val="575A93F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16cid:durableId="1371495082">
    <w:abstractNumId w:val="32"/>
  </w:num>
  <w:num w:numId="2" w16cid:durableId="226889604">
    <w:abstractNumId w:val="13"/>
  </w:num>
  <w:num w:numId="3" w16cid:durableId="1256090683">
    <w:abstractNumId w:val="0"/>
  </w:num>
  <w:num w:numId="4" w16cid:durableId="1357273962">
    <w:abstractNumId w:val="19"/>
  </w:num>
  <w:num w:numId="5" w16cid:durableId="1208107850">
    <w:abstractNumId w:val="4"/>
  </w:num>
  <w:num w:numId="6" w16cid:durableId="896428663">
    <w:abstractNumId w:val="8"/>
  </w:num>
  <w:num w:numId="7" w16cid:durableId="1795363238">
    <w:abstractNumId w:val="5"/>
  </w:num>
  <w:num w:numId="8" w16cid:durableId="432752728">
    <w:abstractNumId w:val="21"/>
  </w:num>
  <w:num w:numId="9" w16cid:durableId="418719463">
    <w:abstractNumId w:val="12"/>
  </w:num>
  <w:num w:numId="10" w16cid:durableId="1992444652">
    <w:abstractNumId w:val="33"/>
  </w:num>
  <w:num w:numId="11" w16cid:durableId="2065520151">
    <w:abstractNumId w:val="22"/>
  </w:num>
  <w:num w:numId="12" w16cid:durableId="949121426">
    <w:abstractNumId w:val="17"/>
  </w:num>
  <w:num w:numId="13" w16cid:durableId="1581255591">
    <w:abstractNumId w:val="11"/>
  </w:num>
  <w:num w:numId="14" w16cid:durableId="2098016682">
    <w:abstractNumId w:val="27"/>
  </w:num>
  <w:num w:numId="15" w16cid:durableId="597635672">
    <w:abstractNumId w:val="9"/>
  </w:num>
  <w:num w:numId="16" w16cid:durableId="245070816">
    <w:abstractNumId w:val="16"/>
  </w:num>
  <w:num w:numId="17" w16cid:durableId="1826973130">
    <w:abstractNumId w:val="14"/>
  </w:num>
  <w:num w:numId="18" w16cid:durableId="1086344891">
    <w:abstractNumId w:val="31"/>
  </w:num>
  <w:num w:numId="19" w16cid:durableId="916670912">
    <w:abstractNumId w:val="18"/>
  </w:num>
  <w:num w:numId="20" w16cid:durableId="872033711">
    <w:abstractNumId w:val="1"/>
  </w:num>
  <w:num w:numId="21" w16cid:durableId="825055477">
    <w:abstractNumId w:val="24"/>
  </w:num>
  <w:num w:numId="22" w16cid:durableId="351613876">
    <w:abstractNumId w:val="26"/>
  </w:num>
  <w:num w:numId="23" w16cid:durableId="1431386681">
    <w:abstractNumId w:val="3"/>
  </w:num>
  <w:num w:numId="24" w16cid:durableId="696278971">
    <w:abstractNumId w:val="29"/>
  </w:num>
  <w:num w:numId="25" w16cid:durableId="1441530192">
    <w:abstractNumId w:val="2"/>
  </w:num>
  <w:num w:numId="26" w16cid:durableId="388654904">
    <w:abstractNumId w:val="20"/>
  </w:num>
  <w:num w:numId="27" w16cid:durableId="1517186067">
    <w:abstractNumId w:val="30"/>
  </w:num>
  <w:num w:numId="28" w16cid:durableId="1744642912">
    <w:abstractNumId w:val="28"/>
  </w:num>
  <w:num w:numId="29" w16cid:durableId="1920213665">
    <w:abstractNumId w:val="15"/>
  </w:num>
  <w:num w:numId="30" w16cid:durableId="1623346242">
    <w:abstractNumId w:val="25"/>
  </w:num>
  <w:num w:numId="31" w16cid:durableId="306281576">
    <w:abstractNumId w:val="6"/>
  </w:num>
  <w:num w:numId="32" w16cid:durableId="1512795144">
    <w:abstractNumId w:val="13"/>
  </w:num>
  <w:num w:numId="33" w16cid:durableId="123815352">
    <w:abstractNumId w:val="7"/>
  </w:num>
  <w:num w:numId="34" w16cid:durableId="1715158545">
    <w:abstractNumId w:val="23"/>
  </w:num>
  <w:num w:numId="35" w16cid:durableId="767193139">
    <w:abstractNumId w:val="10"/>
  </w:num>
  <w:num w:numId="36" w16cid:durableId="18248514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94366839">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1288"/>
    <w:rsid w:val="000043ED"/>
    <w:rsid w:val="000152ED"/>
    <w:rsid w:val="000379E5"/>
    <w:rsid w:val="00037BE2"/>
    <w:rsid w:val="000502B4"/>
    <w:rsid w:val="00064B49"/>
    <w:rsid w:val="00072135"/>
    <w:rsid w:val="000805C2"/>
    <w:rsid w:val="00080604"/>
    <w:rsid w:val="0008093F"/>
    <w:rsid w:val="00081C23"/>
    <w:rsid w:val="00082C5A"/>
    <w:rsid w:val="000869F4"/>
    <w:rsid w:val="00091C6D"/>
    <w:rsid w:val="000932A9"/>
    <w:rsid w:val="000A2CD0"/>
    <w:rsid w:val="000A3A57"/>
    <w:rsid w:val="000A494B"/>
    <w:rsid w:val="000A58B8"/>
    <w:rsid w:val="000B42C0"/>
    <w:rsid w:val="000B462C"/>
    <w:rsid w:val="000C669D"/>
    <w:rsid w:val="000D2421"/>
    <w:rsid w:val="000D388A"/>
    <w:rsid w:val="000D3E20"/>
    <w:rsid w:val="000E1928"/>
    <w:rsid w:val="000E45F2"/>
    <w:rsid w:val="000E79BE"/>
    <w:rsid w:val="000F0F36"/>
    <w:rsid w:val="00103255"/>
    <w:rsid w:val="00113810"/>
    <w:rsid w:val="00130843"/>
    <w:rsid w:val="0013744C"/>
    <w:rsid w:val="00141FC0"/>
    <w:rsid w:val="00183DFB"/>
    <w:rsid w:val="00186D8D"/>
    <w:rsid w:val="0018712C"/>
    <w:rsid w:val="00187BB1"/>
    <w:rsid w:val="00192660"/>
    <w:rsid w:val="00195D10"/>
    <w:rsid w:val="001A3941"/>
    <w:rsid w:val="001A434D"/>
    <w:rsid w:val="001A6D96"/>
    <w:rsid w:val="001A7553"/>
    <w:rsid w:val="001B0AE6"/>
    <w:rsid w:val="001D19E5"/>
    <w:rsid w:val="001D4142"/>
    <w:rsid w:val="001D5692"/>
    <w:rsid w:val="001E3060"/>
    <w:rsid w:val="001F3166"/>
    <w:rsid w:val="00200A3D"/>
    <w:rsid w:val="002013A6"/>
    <w:rsid w:val="00214E96"/>
    <w:rsid w:val="0022089C"/>
    <w:rsid w:val="0022176A"/>
    <w:rsid w:val="002317A5"/>
    <w:rsid w:val="00231B0C"/>
    <w:rsid w:val="002337AF"/>
    <w:rsid w:val="0024158E"/>
    <w:rsid w:val="00245EB7"/>
    <w:rsid w:val="0025249C"/>
    <w:rsid w:val="002605F9"/>
    <w:rsid w:val="002648F3"/>
    <w:rsid w:val="00267824"/>
    <w:rsid w:val="00271E4B"/>
    <w:rsid w:val="00273B04"/>
    <w:rsid w:val="002773D9"/>
    <w:rsid w:val="002777A2"/>
    <w:rsid w:val="0028245D"/>
    <w:rsid w:val="00284D92"/>
    <w:rsid w:val="00291AA3"/>
    <w:rsid w:val="00294478"/>
    <w:rsid w:val="002B245A"/>
    <w:rsid w:val="002C4725"/>
    <w:rsid w:val="002D727F"/>
    <w:rsid w:val="002E099A"/>
    <w:rsid w:val="002E189B"/>
    <w:rsid w:val="002E485D"/>
    <w:rsid w:val="002E6381"/>
    <w:rsid w:val="002E6BD6"/>
    <w:rsid w:val="002F2C2C"/>
    <w:rsid w:val="002F739C"/>
    <w:rsid w:val="002F78CF"/>
    <w:rsid w:val="003006F3"/>
    <w:rsid w:val="00316023"/>
    <w:rsid w:val="00325A12"/>
    <w:rsid w:val="00326CEE"/>
    <w:rsid w:val="00335B56"/>
    <w:rsid w:val="00340125"/>
    <w:rsid w:val="00351A75"/>
    <w:rsid w:val="003575E3"/>
    <w:rsid w:val="00360120"/>
    <w:rsid w:val="00361213"/>
    <w:rsid w:val="00364D3E"/>
    <w:rsid w:val="003650D4"/>
    <w:rsid w:val="003756D0"/>
    <w:rsid w:val="00375DC7"/>
    <w:rsid w:val="003823F4"/>
    <w:rsid w:val="0039198B"/>
    <w:rsid w:val="00393720"/>
    <w:rsid w:val="003A1111"/>
    <w:rsid w:val="003A6EF2"/>
    <w:rsid w:val="003B01E7"/>
    <w:rsid w:val="003B3FC0"/>
    <w:rsid w:val="003C20FB"/>
    <w:rsid w:val="003C35E5"/>
    <w:rsid w:val="003C404A"/>
    <w:rsid w:val="003C77C3"/>
    <w:rsid w:val="003D12F0"/>
    <w:rsid w:val="003D2088"/>
    <w:rsid w:val="003D6DCC"/>
    <w:rsid w:val="003E42A7"/>
    <w:rsid w:val="003F0F2F"/>
    <w:rsid w:val="003F121F"/>
    <w:rsid w:val="003F660A"/>
    <w:rsid w:val="0040027B"/>
    <w:rsid w:val="00402441"/>
    <w:rsid w:val="00406DCC"/>
    <w:rsid w:val="00427539"/>
    <w:rsid w:val="004364FE"/>
    <w:rsid w:val="00437B21"/>
    <w:rsid w:val="00445C48"/>
    <w:rsid w:val="004524C6"/>
    <w:rsid w:val="00456892"/>
    <w:rsid w:val="00457A31"/>
    <w:rsid w:val="0047039E"/>
    <w:rsid w:val="00470903"/>
    <w:rsid w:val="00474F9E"/>
    <w:rsid w:val="00475331"/>
    <w:rsid w:val="00476C99"/>
    <w:rsid w:val="00484B72"/>
    <w:rsid w:val="00487A36"/>
    <w:rsid w:val="0049281D"/>
    <w:rsid w:val="00493E42"/>
    <w:rsid w:val="00494310"/>
    <w:rsid w:val="00494E93"/>
    <w:rsid w:val="004A3D76"/>
    <w:rsid w:val="004A41FB"/>
    <w:rsid w:val="004B0B9F"/>
    <w:rsid w:val="004B3047"/>
    <w:rsid w:val="004B6AE8"/>
    <w:rsid w:val="004C07D9"/>
    <w:rsid w:val="004D22EA"/>
    <w:rsid w:val="004E1A31"/>
    <w:rsid w:val="004E4278"/>
    <w:rsid w:val="004E4AF9"/>
    <w:rsid w:val="004E582D"/>
    <w:rsid w:val="00511082"/>
    <w:rsid w:val="00515689"/>
    <w:rsid w:val="00526CA2"/>
    <w:rsid w:val="0055358D"/>
    <w:rsid w:val="00570406"/>
    <w:rsid w:val="00586F3F"/>
    <w:rsid w:val="005A7032"/>
    <w:rsid w:val="005B0929"/>
    <w:rsid w:val="005B409D"/>
    <w:rsid w:val="005C37AE"/>
    <w:rsid w:val="005C4A11"/>
    <w:rsid w:val="005C779D"/>
    <w:rsid w:val="005D092F"/>
    <w:rsid w:val="005D53C2"/>
    <w:rsid w:val="005F04B3"/>
    <w:rsid w:val="005F350C"/>
    <w:rsid w:val="005F62B5"/>
    <w:rsid w:val="00602F2D"/>
    <w:rsid w:val="00603AF5"/>
    <w:rsid w:val="00615C8B"/>
    <w:rsid w:val="00635092"/>
    <w:rsid w:val="006363CA"/>
    <w:rsid w:val="006365AF"/>
    <w:rsid w:val="00636B88"/>
    <w:rsid w:val="00640342"/>
    <w:rsid w:val="0065059C"/>
    <w:rsid w:val="00664E04"/>
    <w:rsid w:val="00666A3F"/>
    <w:rsid w:val="00677050"/>
    <w:rsid w:val="006826A2"/>
    <w:rsid w:val="00684407"/>
    <w:rsid w:val="00684B47"/>
    <w:rsid w:val="00690700"/>
    <w:rsid w:val="00692972"/>
    <w:rsid w:val="006949F1"/>
    <w:rsid w:val="00694C0A"/>
    <w:rsid w:val="006A1056"/>
    <w:rsid w:val="006A51E9"/>
    <w:rsid w:val="006C1405"/>
    <w:rsid w:val="006C5140"/>
    <w:rsid w:val="006C64E7"/>
    <w:rsid w:val="006D4EB9"/>
    <w:rsid w:val="006D7F04"/>
    <w:rsid w:val="006E03E9"/>
    <w:rsid w:val="006E1403"/>
    <w:rsid w:val="006E784D"/>
    <w:rsid w:val="006F06E5"/>
    <w:rsid w:val="006F731A"/>
    <w:rsid w:val="0071066E"/>
    <w:rsid w:val="007172DB"/>
    <w:rsid w:val="00722CDE"/>
    <w:rsid w:val="007244DA"/>
    <w:rsid w:val="00732B9C"/>
    <w:rsid w:val="0073649E"/>
    <w:rsid w:val="007442A1"/>
    <w:rsid w:val="007447D1"/>
    <w:rsid w:val="007471BA"/>
    <w:rsid w:val="00756DE2"/>
    <w:rsid w:val="00763788"/>
    <w:rsid w:val="00767BA6"/>
    <w:rsid w:val="00774B9B"/>
    <w:rsid w:val="007750CF"/>
    <w:rsid w:val="00775992"/>
    <w:rsid w:val="007913D3"/>
    <w:rsid w:val="00794A6B"/>
    <w:rsid w:val="007977FB"/>
    <w:rsid w:val="007B65FD"/>
    <w:rsid w:val="007C0CC6"/>
    <w:rsid w:val="007C2C75"/>
    <w:rsid w:val="007D0893"/>
    <w:rsid w:val="007D7353"/>
    <w:rsid w:val="007E078A"/>
    <w:rsid w:val="007E5031"/>
    <w:rsid w:val="007F6747"/>
    <w:rsid w:val="007F73AC"/>
    <w:rsid w:val="008051CD"/>
    <w:rsid w:val="00812B87"/>
    <w:rsid w:val="00820ED7"/>
    <w:rsid w:val="00821C31"/>
    <w:rsid w:val="00823E18"/>
    <w:rsid w:val="00827468"/>
    <w:rsid w:val="0082756C"/>
    <w:rsid w:val="008309D1"/>
    <w:rsid w:val="0083788E"/>
    <w:rsid w:val="00840EA4"/>
    <w:rsid w:val="00852AB8"/>
    <w:rsid w:val="00852E6A"/>
    <w:rsid w:val="008577D9"/>
    <w:rsid w:val="00862A57"/>
    <w:rsid w:val="00865B2B"/>
    <w:rsid w:val="00872CE3"/>
    <w:rsid w:val="00875F28"/>
    <w:rsid w:val="0087697A"/>
    <w:rsid w:val="00885A89"/>
    <w:rsid w:val="00890613"/>
    <w:rsid w:val="0089798D"/>
    <w:rsid w:val="008A1444"/>
    <w:rsid w:val="008B6B5F"/>
    <w:rsid w:val="008C45B9"/>
    <w:rsid w:val="008C6778"/>
    <w:rsid w:val="008D5778"/>
    <w:rsid w:val="008D67B5"/>
    <w:rsid w:val="008F231C"/>
    <w:rsid w:val="008F23F4"/>
    <w:rsid w:val="008F3E3E"/>
    <w:rsid w:val="008F4F85"/>
    <w:rsid w:val="008F6B6A"/>
    <w:rsid w:val="009003BE"/>
    <w:rsid w:val="00917068"/>
    <w:rsid w:val="00926F1C"/>
    <w:rsid w:val="00934484"/>
    <w:rsid w:val="00950037"/>
    <w:rsid w:val="00951138"/>
    <w:rsid w:val="00954191"/>
    <w:rsid w:val="00967C05"/>
    <w:rsid w:val="009707A7"/>
    <w:rsid w:val="0097130B"/>
    <w:rsid w:val="00971F54"/>
    <w:rsid w:val="00972E4D"/>
    <w:rsid w:val="009742FD"/>
    <w:rsid w:val="00993A33"/>
    <w:rsid w:val="00993EB8"/>
    <w:rsid w:val="009974C4"/>
    <w:rsid w:val="009A3B22"/>
    <w:rsid w:val="009A5C04"/>
    <w:rsid w:val="009B410F"/>
    <w:rsid w:val="009B5E85"/>
    <w:rsid w:val="009B67B4"/>
    <w:rsid w:val="009B7883"/>
    <w:rsid w:val="009C3EA0"/>
    <w:rsid w:val="009C5020"/>
    <w:rsid w:val="009C7328"/>
    <w:rsid w:val="009D2792"/>
    <w:rsid w:val="009D4170"/>
    <w:rsid w:val="009E0A0F"/>
    <w:rsid w:val="009F2B86"/>
    <w:rsid w:val="009F3146"/>
    <w:rsid w:val="009F550A"/>
    <w:rsid w:val="00A037FB"/>
    <w:rsid w:val="00A064AD"/>
    <w:rsid w:val="00A12C83"/>
    <w:rsid w:val="00A30187"/>
    <w:rsid w:val="00A34F3E"/>
    <w:rsid w:val="00A37544"/>
    <w:rsid w:val="00A4084C"/>
    <w:rsid w:val="00A42324"/>
    <w:rsid w:val="00A47E4D"/>
    <w:rsid w:val="00A5605E"/>
    <w:rsid w:val="00A61248"/>
    <w:rsid w:val="00A62AB3"/>
    <w:rsid w:val="00A72D8E"/>
    <w:rsid w:val="00A94AF9"/>
    <w:rsid w:val="00A95024"/>
    <w:rsid w:val="00AA20B5"/>
    <w:rsid w:val="00AA698A"/>
    <w:rsid w:val="00AB6A53"/>
    <w:rsid w:val="00AC1804"/>
    <w:rsid w:val="00AC42E7"/>
    <w:rsid w:val="00AC4E5A"/>
    <w:rsid w:val="00AC6E54"/>
    <w:rsid w:val="00AD0492"/>
    <w:rsid w:val="00AD36C9"/>
    <w:rsid w:val="00AD79A4"/>
    <w:rsid w:val="00AE3343"/>
    <w:rsid w:val="00AE4C90"/>
    <w:rsid w:val="00AF1758"/>
    <w:rsid w:val="00AF25BE"/>
    <w:rsid w:val="00AF4FAD"/>
    <w:rsid w:val="00AF51DB"/>
    <w:rsid w:val="00AF7251"/>
    <w:rsid w:val="00AF7B20"/>
    <w:rsid w:val="00B067DF"/>
    <w:rsid w:val="00B06CB7"/>
    <w:rsid w:val="00B148F6"/>
    <w:rsid w:val="00B33011"/>
    <w:rsid w:val="00B40B5C"/>
    <w:rsid w:val="00B4284D"/>
    <w:rsid w:val="00B46F2F"/>
    <w:rsid w:val="00B527F4"/>
    <w:rsid w:val="00B56A03"/>
    <w:rsid w:val="00B62318"/>
    <w:rsid w:val="00B636B0"/>
    <w:rsid w:val="00B721B5"/>
    <w:rsid w:val="00B82CB1"/>
    <w:rsid w:val="00B85339"/>
    <w:rsid w:val="00B856C6"/>
    <w:rsid w:val="00B96589"/>
    <w:rsid w:val="00BA141F"/>
    <w:rsid w:val="00BA4866"/>
    <w:rsid w:val="00BB33DE"/>
    <w:rsid w:val="00BB7FAC"/>
    <w:rsid w:val="00BC005C"/>
    <w:rsid w:val="00BC0429"/>
    <w:rsid w:val="00BC3177"/>
    <w:rsid w:val="00BD0F5A"/>
    <w:rsid w:val="00BE3091"/>
    <w:rsid w:val="00BE7988"/>
    <w:rsid w:val="00BF318F"/>
    <w:rsid w:val="00BF4D9C"/>
    <w:rsid w:val="00BF6748"/>
    <w:rsid w:val="00BF71BE"/>
    <w:rsid w:val="00C01C47"/>
    <w:rsid w:val="00C0635B"/>
    <w:rsid w:val="00C143B2"/>
    <w:rsid w:val="00C23834"/>
    <w:rsid w:val="00C2388A"/>
    <w:rsid w:val="00C26691"/>
    <w:rsid w:val="00C3128C"/>
    <w:rsid w:val="00C60C43"/>
    <w:rsid w:val="00C62D8B"/>
    <w:rsid w:val="00C70411"/>
    <w:rsid w:val="00C72A8D"/>
    <w:rsid w:val="00C76BAC"/>
    <w:rsid w:val="00C84146"/>
    <w:rsid w:val="00C92C27"/>
    <w:rsid w:val="00CA1FE5"/>
    <w:rsid w:val="00CA50AE"/>
    <w:rsid w:val="00CB1E2F"/>
    <w:rsid w:val="00CB2191"/>
    <w:rsid w:val="00CC1AC4"/>
    <w:rsid w:val="00CC6CFF"/>
    <w:rsid w:val="00CD39FA"/>
    <w:rsid w:val="00CD4F51"/>
    <w:rsid w:val="00CD6D93"/>
    <w:rsid w:val="00CE111F"/>
    <w:rsid w:val="00CE184D"/>
    <w:rsid w:val="00CE5CDF"/>
    <w:rsid w:val="00CF299D"/>
    <w:rsid w:val="00CF6DAA"/>
    <w:rsid w:val="00D06D63"/>
    <w:rsid w:val="00D16C4A"/>
    <w:rsid w:val="00D17783"/>
    <w:rsid w:val="00D22DCA"/>
    <w:rsid w:val="00D23788"/>
    <w:rsid w:val="00D27722"/>
    <w:rsid w:val="00D30D50"/>
    <w:rsid w:val="00D3222F"/>
    <w:rsid w:val="00D41F6D"/>
    <w:rsid w:val="00D53A97"/>
    <w:rsid w:val="00D6014F"/>
    <w:rsid w:val="00D60DFA"/>
    <w:rsid w:val="00D735BE"/>
    <w:rsid w:val="00D756C8"/>
    <w:rsid w:val="00D827BB"/>
    <w:rsid w:val="00D877C6"/>
    <w:rsid w:val="00DA2467"/>
    <w:rsid w:val="00DA57EC"/>
    <w:rsid w:val="00DB44B4"/>
    <w:rsid w:val="00DC4306"/>
    <w:rsid w:val="00DD01E9"/>
    <w:rsid w:val="00DD6E90"/>
    <w:rsid w:val="00DE2F72"/>
    <w:rsid w:val="00DF196E"/>
    <w:rsid w:val="00E00962"/>
    <w:rsid w:val="00E0691B"/>
    <w:rsid w:val="00E110AD"/>
    <w:rsid w:val="00E173CF"/>
    <w:rsid w:val="00E17CB7"/>
    <w:rsid w:val="00E2405D"/>
    <w:rsid w:val="00E2566E"/>
    <w:rsid w:val="00E3260F"/>
    <w:rsid w:val="00E54BD7"/>
    <w:rsid w:val="00E62D2D"/>
    <w:rsid w:val="00E65E02"/>
    <w:rsid w:val="00E81680"/>
    <w:rsid w:val="00E819C2"/>
    <w:rsid w:val="00E81A5B"/>
    <w:rsid w:val="00E9303F"/>
    <w:rsid w:val="00E94454"/>
    <w:rsid w:val="00E97905"/>
    <w:rsid w:val="00EA06C0"/>
    <w:rsid w:val="00EA20F2"/>
    <w:rsid w:val="00EA5475"/>
    <w:rsid w:val="00EC48BC"/>
    <w:rsid w:val="00EC6D81"/>
    <w:rsid w:val="00ED0CF7"/>
    <w:rsid w:val="00ED0F59"/>
    <w:rsid w:val="00EE2E83"/>
    <w:rsid w:val="00EF2A2A"/>
    <w:rsid w:val="00F00B96"/>
    <w:rsid w:val="00F038FF"/>
    <w:rsid w:val="00F118E1"/>
    <w:rsid w:val="00F13430"/>
    <w:rsid w:val="00F13839"/>
    <w:rsid w:val="00F30812"/>
    <w:rsid w:val="00F30C69"/>
    <w:rsid w:val="00F312A7"/>
    <w:rsid w:val="00F45D28"/>
    <w:rsid w:val="00F57857"/>
    <w:rsid w:val="00F61271"/>
    <w:rsid w:val="00F6706F"/>
    <w:rsid w:val="00F72D7A"/>
    <w:rsid w:val="00F76B2F"/>
    <w:rsid w:val="00F776DC"/>
    <w:rsid w:val="00F84153"/>
    <w:rsid w:val="00F90C70"/>
    <w:rsid w:val="00FB5462"/>
    <w:rsid w:val="00FB7088"/>
    <w:rsid w:val="00FD52CC"/>
    <w:rsid w:val="00FD6289"/>
    <w:rsid w:val="00FE7C54"/>
    <w:rsid w:val="00FF456D"/>
    <w:rsid w:val="00FF6695"/>
    <w:rsid w:val="00FF7263"/>
    <w:rsid w:val="4FAAC4B0"/>
    <w:rsid w:val="75518F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EEFA601-A3E6-4A9F-813B-706FBDB1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6CEE"/>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rsid w:val="007913D3"/>
    <w:rPr>
      <w:rFonts w:ascii="Segoe UI" w:hAnsi="Segoe UI" w:cs="Segoe UI"/>
      <w:sz w:val="18"/>
      <w:szCs w:val="18"/>
    </w:rPr>
  </w:style>
  <w:style w:type="character" w:styleId="Odkaznakoment">
    <w:name w:val="annotation reference"/>
    <w:rsid w:val="00082C5A"/>
    <w:rPr>
      <w:sz w:val="16"/>
      <w:szCs w:val="16"/>
    </w:rPr>
  </w:style>
  <w:style w:type="paragraph" w:styleId="Textkomente">
    <w:name w:val="annotation text"/>
    <w:basedOn w:val="Normln"/>
    <w:link w:val="TextkomenteChar"/>
    <w:uiPriority w:val="99"/>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4"/>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character" w:customStyle="1" w:styleId="TextkomenteChar1">
    <w:name w:val="Text komentáře Char1"/>
    <w:uiPriority w:val="99"/>
    <w:rsid w:val="00950037"/>
    <w:rPr>
      <w:rFonts w:ascii="Calibri" w:eastAsia="Calibri" w:hAnsi="Calibri"/>
      <w:lang w:val="x-none" w:eastAsia="ar-SA"/>
    </w:rPr>
  </w:style>
  <w:style w:type="paragraph" w:styleId="Zkladntext">
    <w:name w:val="Body Text"/>
    <w:basedOn w:val="Normln"/>
    <w:link w:val="ZkladntextChar"/>
    <w:rsid w:val="00950037"/>
    <w:pPr>
      <w:widowControl w:val="0"/>
      <w:autoSpaceDE w:val="0"/>
      <w:autoSpaceDN w:val="0"/>
      <w:spacing w:after="0" w:line="240" w:lineRule="auto"/>
    </w:pPr>
    <w:rPr>
      <w:rFonts w:ascii="Times New Roman" w:eastAsia="Times New Roman" w:hAnsi="Times New Roman" w:cs="Times New Roman"/>
      <w:color w:val="000000"/>
      <w:sz w:val="24"/>
      <w:szCs w:val="24"/>
      <w:lang w:val="x-none" w:eastAsia="x-none"/>
    </w:rPr>
  </w:style>
  <w:style w:type="character" w:customStyle="1" w:styleId="ZkladntextChar">
    <w:name w:val="Základní text Char"/>
    <w:basedOn w:val="Standardnpsmoodstavce"/>
    <w:link w:val="Zkladntext"/>
    <w:rsid w:val="00950037"/>
    <w:rPr>
      <w:rFonts w:ascii="Times New Roman" w:eastAsia="Times New Roman" w:hAnsi="Times New Roman" w:cs="Times New Roman"/>
      <w:color w:val="000000"/>
      <w:sz w:val="24"/>
      <w:szCs w:val="24"/>
      <w:lang w:val="x-none" w:eastAsia="x-none"/>
    </w:rPr>
  </w:style>
  <w:style w:type="paragraph" w:styleId="Zkladntext2">
    <w:name w:val="Body Text 2"/>
    <w:basedOn w:val="Normln"/>
    <w:link w:val="Zkladntext2Char"/>
    <w:rsid w:val="00950037"/>
    <w:pPr>
      <w:tabs>
        <w:tab w:val="left" w:pos="1701"/>
        <w:tab w:val="left" w:pos="4820"/>
      </w:tabs>
      <w:spacing w:after="0" w:line="240" w:lineRule="auto"/>
      <w:ind w:left="284" w:hanging="284"/>
      <w:jc w:val="both"/>
    </w:pPr>
    <w:rPr>
      <w:rFonts w:ascii="Times New Roman" w:eastAsia="Times New Roman" w:hAnsi="Times New Roman" w:cs="Times New Roman"/>
      <w:sz w:val="24"/>
      <w:szCs w:val="24"/>
      <w:lang w:val="x-none" w:eastAsia="x-none"/>
    </w:rPr>
  </w:style>
  <w:style w:type="character" w:customStyle="1" w:styleId="Zkladntext2Char">
    <w:name w:val="Základní text 2 Char"/>
    <w:basedOn w:val="Standardnpsmoodstavce"/>
    <w:link w:val="Zkladntext2"/>
    <w:rsid w:val="00950037"/>
    <w:rPr>
      <w:rFonts w:ascii="Times New Roman" w:eastAsia="Times New Roman" w:hAnsi="Times New Roman" w:cs="Times New Roman"/>
      <w:sz w:val="24"/>
      <w:szCs w:val="24"/>
      <w:lang w:val="x-none" w:eastAsia="x-none"/>
    </w:rPr>
  </w:style>
  <w:style w:type="paragraph" w:customStyle="1" w:styleId="Default">
    <w:name w:val="Default"/>
    <w:rsid w:val="0095003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Zkladntextodsazen">
    <w:name w:val="Body Text Indent"/>
    <w:basedOn w:val="Normln"/>
    <w:link w:val="ZkladntextodsazenChar"/>
    <w:unhideWhenUsed/>
    <w:rsid w:val="00F45D28"/>
    <w:pPr>
      <w:spacing w:after="120"/>
      <w:ind w:left="283"/>
    </w:pPr>
  </w:style>
  <w:style w:type="character" w:customStyle="1" w:styleId="ZkladntextodsazenChar">
    <w:name w:val="Základní text odsazený Char"/>
    <w:basedOn w:val="Standardnpsmoodstavce"/>
    <w:link w:val="Zkladntextodsazen"/>
    <w:rsid w:val="00F45D28"/>
  </w:style>
  <w:style w:type="paragraph" w:styleId="Bezmezer">
    <w:name w:val="No Spacing"/>
    <w:uiPriority w:val="99"/>
    <w:qFormat/>
    <w:rsid w:val="00F45D28"/>
    <w:pPr>
      <w:spacing w:after="0" w:line="240" w:lineRule="auto"/>
    </w:pPr>
    <w:rPr>
      <w:rFonts w:ascii="Times New Roman" w:eastAsia="Times New Roman" w:hAnsi="Times New Roman" w:cs="Times New Roman"/>
      <w:sz w:val="24"/>
      <w:szCs w:val="24"/>
      <w:lang w:val="de-DE" w:eastAsia="cs-CZ"/>
    </w:rPr>
  </w:style>
  <w:style w:type="paragraph" w:styleId="Normlnweb">
    <w:name w:val="Normal (Web)"/>
    <w:basedOn w:val="Normln"/>
    <w:rsid w:val="00F45D2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B636B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270264">
      <w:bodyDiv w:val="1"/>
      <w:marLeft w:val="0"/>
      <w:marRight w:val="0"/>
      <w:marTop w:val="0"/>
      <w:marBottom w:val="0"/>
      <w:divBdr>
        <w:top w:val="none" w:sz="0" w:space="0" w:color="auto"/>
        <w:left w:val="none" w:sz="0" w:space="0" w:color="auto"/>
        <w:bottom w:val="none" w:sz="0" w:space="0" w:color="auto"/>
        <w:right w:val="none" w:sz="0" w:space="0" w:color="auto"/>
      </w:divBdr>
    </w:div>
    <w:div w:id="233242678">
      <w:bodyDiv w:val="1"/>
      <w:marLeft w:val="0"/>
      <w:marRight w:val="0"/>
      <w:marTop w:val="0"/>
      <w:marBottom w:val="0"/>
      <w:divBdr>
        <w:top w:val="none" w:sz="0" w:space="0" w:color="auto"/>
        <w:left w:val="none" w:sz="0" w:space="0" w:color="auto"/>
        <w:bottom w:val="none" w:sz="0" w:space="0" w:color="auto"/>
        <w:right w:val="none" w:sz="0" w:space="0" w:color="auto"/>
      </w:divBdr>
    </w:div>
    <w:div w:id="1040201361">
      <w:bodyDiv w:val="1"/>
      <w:marLeft w:val="0"/>
      <w:marRight w:val="0"/>
      <w:marTop w:val="0"/>
      <w:marBottom w:val="0"/>
      <w:divBdr>
        <w:top w:val="none" w:sz="0" w:space="0" w:color="auto"/>
        <w:left w:val="none" w:sz="0" w:space="0" w:color="auto"/>
        <w:bottom w:val="none" w:sz="0" w:space="0" w:color="auto"/>
        <w:right w:val="none" w:sz="0" w:space="0" w:color="auto"/>
      </w:divBdr>
    </w:div>
    <w:div w:id="1291789220">
      <w:bodyDiv w:val="1"/>
      <w:marLeft w:val="0"/>
      <w:marRight w:val="0"/>
      <w:marTop w:val="0"/>
      <w:marBottom w:val="0"/>
      <w:divBdr>
        <w:top w:val="none" w:sz="0" w:space="0" w:color="auto"/>
        <w:left w:val="none" w:sz="0" w:space="0" w:color="auto"/>
        <w:bottom w:val="none" w:sz="0" w:space="0" w:color="auto"/>
        <w:right w:val="none" w:sz="0" w:space="0" w:color="auto"/>
      </w:divBdr>
    </w:div>
    <w:div w:id="1576281559">
      <w:bodyDiv w:val="1"/>
      <w:marLeft w:val="0"/>
      <w:marRight w:val="0"/>
      <w:marTop w:val="0"/>
      <w:marBottom w:val="0"/>
      <w:divBdr>
        <w:top w:val="none" w:sz="0" w:space="0" w:color="auto"/>
        <w:left w:val="none" w:sz="0" w:space="0" w:color="auto"/>
        <w:bottom w:val="none" w:sz="0" w:space="0" w:color="auto"/>
        <w:right w:val="none" w:sz="0" w:space="0" w:color="auto"/>
      </w:divBdr>
    </w:div>
    <w:div w:id="1779914076">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F2769C2BCBA4D8F9E3FA3C66B692C9D"/>
        <w:category>
          <w:name w:val="Obecné"/>
          <w:gallery w:val="placeholder"/>
        </w:category>
        <w:types>
          <w:type w:val="bbPlcHdr"/>
        </w:types>
        <w:behaviors>
          <w:behavior w:val="content"/>
        </w:behaviors>
        <w:guid w:val="{423EF6AA-2973-4FC0-A2BF-D853050DA1FA}"/>
      </w:docPartPr>
      <w:docPartBody>
        <w:p w:rsidR="00FC575F" w:rsidRDefault="009F550A" w:rsidP="009F550A">
          <w:pPr>
            <w:pStyle w:val="3F2769C2BCBA4D8F9E3FA3C66B692C9D1"/>
          </w:pPr>
          <w:r w:rsidRPr="00821C31">
            <w:rPr>
              <w:rStyle w:val="Zstupntext"/>
              <w:rFonts w:asciiTheme="majorHAnsi" w:hAnsiTheme="majorHAnsi" w:cstheme="majorHAnsi"/>
              <w:sz w:val="22"/>
              <w:szCs w:val="22"/>
              <w:highlight w:val="yellow"/>
            </w:rPr>
            <w:t>Klikněte nebo klepněte sem a zadejte text.</w:t>
          </w:r>
        </w:p>
      </w:docPartBody>
    </w:docPart>
    <w:docPart>
      <w:docPartPr>
        <w:name w:val="41F503305CF249B889520D125A9450C9"/>
        <w:category>
          <w:name w:val="Obecné"/>
          <w:gallery w:val="placeholder"/>
        </w:category>
        <w:types>
          <w:type w:val="bbPlcHdr"/>
        </w:types>
        <w:behaviors>
          <w:behavior w:val="content"/>
        </w:behaviors>
        <w:guid w:val="{7D1ABE27-BEED-4A96-B0E7-E4490ECD4989}"/>
      </w:docPartPr>
      <w:docPartBody>
        <w:p w:rsidR="00FC575F" w:rsidRDefault="009F550A" w:rsidP="009F550A">
          <w:pPr>
            <w:pStyle w:val="41F503305CF249B889520D125A9450C91"/>
          </w:pPr>
          <w:r w:rsidRPr="00821C31">
            <w:rPr>
              <w:rStyle w:val="Zstupntext"/>
              <w:rFonts w:asciiTheme="majorHAnsi" w:hAnsiTheme="majorHAnsi" w:cstheme="majorHAnsi"/>
              <w:bCs/>
              <w:sz w:val="22"/>
              <w:szCs w:val="22"/>
              <w:highlight w:val="yellow"/>
            </w:rPr>
            <w:t>Klikněte nebo klepněte sem a zadejte text.</w:t>
          </w:r>
        </w:p>
      </w:docPartBody>
    </w:docPart>
    <w:docPart>
      <w:docPartPr>
        <w:name w:val="375ECB6BEF474E8EAD12E15DD591075B"/>
        <w:category>
          <w:name w:val="Obecné"/>
          <w:gallery w:val="placeholder"/>
        </w:category>
        <w:types>
          <w:type w:val="bbPlcHdr"/>
        </w:types>
        <w:behaviors>
          <w:behavior w:val="content"/>
        </w:behaviors>
        <w:guid w:val="{144DE773-7269-42A5-A75E-1CF2614E6E24}"/>
      </w:docPartPr>
      <w:docPartBody>
        <w:p w:rsidR="00FC575F" w:rsidRDefault="009F550A" w:rsidP="009F550A">
          <w:pPr>
            <w:pStyle w:val="375ECB6BEF474E8EAD12E15DD591075B"/>
          </w:pPr>
          <w:r w:rsidRPr="00821C31">
            <w:rPr>
              <w:rStyle w:val="Zstupntext"/>
              <w:rFonts w:asciiTheme="majorHAnsi" w:hAnsiTheme="majorHAnsi" w:cstheme="majorHAnsi"/>
              <w:b/>
              <w:bCs/>
              <w:sz w:val="22"/>
              <w:szCs w:val="22"/>
              <w:highlight w:val="yellow"/>
            </w:rPr>
            <w:t>Klikněte nebo klepněte sem a zadejte text.</w:t>
          </w:r>
        </w:p>
      </w:docPartBody>
    </w:docPart>
    <w:docPart>
      <w:docPartPr>
        <w:name w:val="C6FD31135C934E1A9DE81BFA3ED3FA20"/>
        <w:category>
          <w:name w:val="Obecné"/>
          <w:gallery w:val="placeholder"/>
        </w:category>
        <w:types>
          <w:type w:val="bbPlcHdr"/>
        </w:types>
        <w:behaviors>
          <w:behavior w:val="content"/>
        </w:behaviors>
        <w:guid w:val="{FDA98ED4-A307-4A62-93ED-F1A23629503B}"/>
      </w:docPartPr>
      <w:docPartBody>
        <w:p w:rsidR="004D39B5" w:rsidRDefault="006C6ABF" w:rsidP="006C6ABF">
          <w:pPr>
            <w:pStyle w:val="C6FD31135C934E1A9DE81BFA3ED3FA20"/>
          </w:pPr>
          <w:r>
            <w:rPr>
              <w:rStyle w:val="Zstupntext"/>
              <w:rFonts w:asciiTheme="majorHAnsi" w:hAnsiTheme="majorHAnsi" w:cstheme="majorHAnsi"/>
              <w:highlight w:val="yellow"/>
            </w:rPr>
            <w:t>Místo.</w:t>
          </w:r>
        </w:p>
      </w:docPartBody>
    </w:docPart>
    <w:docPart>
      <w:docPartPr>
        <w:name w:val="E8155DAFBE754CBFB9B5DB0611637C7D"/>
        <w:category>
          <w:name w:val="Obecné"/>
          <w:gallery w:val="placeholder"/>
        </w:category>
        <w:types>
          <w:type w:val="bbPlcHdr"/>
        </w:types>
        <w:behaviors>
          <w:behavior w:val="content"/>
        </w:behaviors>
        <w:guid w:val="{09EE0C2C-1A54-4435-A8F8-952F7D9A6306}"/>
      </w:docPartPr>
      <w:docPartBody>
        <w:p w:rsidR="004D39B5" w:rsidRDefault="006C6ABF" w:rsidP="006C6ABF">
          <w:pPr>
            <w:pStyle w:val="E8155DAFBE754CBFB9B5DB0611637C7D"/>
          </w:pPr>
          <w:r>
            <w:rPr>
              <w:rStyle w:val="Zstupntext"/>
              <w:rFonts w:asciiTheme="majorHAnsi" w:hAnsiTheme="majorHAnsi" w:cstheme="majorHAnsi"/>
              <w:b/>
              <w:bCs/>
              <w:highlight w:val="yellow"/>
            </w:rPr>
            <w:t>Jméno a příjmení</w:t>
          </w:r>
          <w:r>
            <w:rPr>
              <w:rStyle w:val="Zstupntext"/>
              <w:rFonts w:asciiTheme="majorHAnsi" w:hAnsiTheme="majorHAnsi" w:cstheme="majorHAnsi"/>
              <w:highlight w:val="yellow"/>
            </w:rPr>
            <w:t>.</w:t>
          </w:r>
        </w:p>
      </w:docPartBody>
    </w:docPart>
    <w:docPart>
      <w:docPartPr>
        <w:name w:val="8D472D83A5DD4C7EBE2246B458A011BD"/>
        <w:category>
          <w:name w:val="Obecné"/>
          <w:gallery w:val="placeholder"/>
        </w:category>
        <w:types>
          <w:type w:val="bbPlcHdr"/>
        </w:types>
        <w:behaviors>
          <w:behavior w:val="content"/>
        </w:behaviors>
        <w:guid w:val="{8F51CC91-5526-45AF-9955-A69DDA63992F}"/>
      </w:docPartPr>
      <w:docPartBody>
        <w:p w:rsidR="004D39B5" w:rsidRDefault="006C6ABF" w:rsidP="006C6ABF">
          <w:pPr>
            <w:pStyle w:val="8D472D83A5DD4C7EBE2246B458A011BD"/>
          </w:pPr>
          <w:r>
            <w:rPr>
              <w:rStyle w:val="Zstupntext"/>
              <w:rFonts w:asciiTheme="majorHAnsi" w:hAnsiTheme="majorHAnsi" w:cstheme="majorHAnsi"/>
              <w:highlight w:val="yellow"/>
            </w:rPr>
            <w:t>titul, ze kterého jedná.</w:t>
          </w:r>
        </w:p>
      </w:docPartBody>
    </w:docPart>
    <w:docPart>
      <w:docPartPr>
        <w:name w:val="4498B01E3040410DBDABC6418A44BEDA"/>
        <w:category>
          <w:name w:val="Obecné"/>
          <w:gallery w:val="placeholder"/>
        </w:category>
        <w:types>
          <w:type w:val="bbPlcHdr"/>
        </w:types>
        <w:behaviors>
          <w:behavior w:val="content"/>
        </w:behaviors>
        <w:guid w:val="{964915D4-F81E-4FE2-8262-DC1E04380CD0}"/>
      </w:docPartPr>
      <w:docPartBody>
        <w:p w:rsidR="00AF5738" w:rsidRDefault="00AF5738" w:rsidP="00AF5738">
          <w:pPr>
            <w:pStyle w:val="4498B01E3040410DBDABC6418A44BEDA1"/>
          </w:pPr>
          <w:r w:rsidRPr="00B06CB7">
            <w:rPr>
              <w:rStyle w:val="Zstupntext"/>
              <w:b/>
              <w:bCs/>
            </w:rPr>
            <w:t>Klikněte nebo klepněte sem a zadejte text.</w:t>
          </w:r>
        </w:p>
      </w:docPartBody>
    </w:docPart>
    <w:docPart>
      <w:docPartPr>
        <w:name w:val="47C32BCC66BB408EA425F41539545C4E"/>
        <w:category>
          <w:name w:val="Obecné"/>
          <w:gallery w:val="placeholder"/>
        </w:category>
        <w:types>
          <w:type w:val="bbPlcHdr"/>
        </w:types>
        <w:behaviors>
          <w:behavior w:val="content"/>
        </w:behaviors>
        <w:guid w:val="{CF7412AC-1941-4434-9ADF-1146791D167A}"/>
      </w:docPartPr>
      <w:docPartBody>
        <w:p w:rsidR="00AF5738" w:rsidRDefault="00AF5738" w:rsidP="00AF5738">
          <w:pPr>
            <w:pStyle w:val="47C32BCC66BB408EA425F41539545C4E1"/>
          </w:pPr>
          <w:r w:rsidRPr="00B06CB7">
            <w:rPr>
              <w:rStyle w:val="Zstupntext"/>
            </w:rPr>
            <w:t>Klikněte nebo klepněte sem a zadejte text.</w:t>
          </w:r>
        </w:p>
      </w:docPartBody>
    </w:docPart>
    <w:docPart>
      <w:docPartPr>
        <w:name w:val="D80D51E9E6334A5FA6D14D07D8C128DC"/>
        <w:category>
          <w:name w:val="Obecné"/>
          <w:gallery w:val="placeholder"/>
        </w:category>
        <w:types>
          <w:type w:val="bbPlcHdr"/>
        </w:types>
        <w:behaviors>
          <w:behavior w:val="content"/>
        </w:behaviors>
        <w:guid w:val="{3A6B5A71-1B24-4A77-B427-1276B1159C42}"/>
      </w:docPartPr>
      <w:docPartBody>
        <w:p w:rsidR="00AF5738" w:rsidRDefault="00AF5738" w:rsidP="00AF5738">
          <w:pPr>
            <w:pStyle w:val="D80D51E9E6334A5FA6D14D07D8C128DC1"/>
          </w:pPr>
          <w:r w:rsidRPr="00B06CB7">
            <w:rPr>
              <w:rStyle w:val="Zstupntext"/>
            </w:rPr>
            <w:t>Klikněte nebo klepněte sem a zadejte text.</w:t>
          </w:r>
        </w:p>
      </w:docPartBody>
    </w:docPart>
    <w:docPart>
      <w:docPartPr>
        <w:name w:val="59989762E0BF4DAE9EBA03BD6C8F946D"/>
        <w:category>
          <w:name w:val="Obecné"/>
          <w:gallery w:val="placeholder"/>
        </w:category>
        <w:types>
          <w:type w:val="bbPlcHdr"/>
        </w:types>
        <w:behaviors>
          <w:behavior w:val="content"/>
        </w:behaviors>
        <w:guid w:val="{A1045BFA-F95B-4AF4-A139-373E68959D69}"/>
      </w:docPartPr>
      <w:docPartBody>
        <w:p w:rsidR="00AF5738" w:rsidRDefault="00AF5738" w:rsidP="00AF5738">
          <w:pPr>
            <w:pStyle w:val="59989762E0BF4DAE9EBA03BD6C8F946D1"/>
          </w:pPr>
          <w:r w:rsidRPr="00B06CB7">
            <w:rPr>
              <w:rStyle w:val="Zstupntext"/>
            </w:rPr>
            <w:t>Klikněte nebo klepněte sem a zadejte text.</w:t>
          </w:r>
        </w:p>
      </w:docPartBody>
    </w:docPart>
    <w:docPart>
      <w:docPartPr>
        <w:name w:val="815F5B97D30141E9B2DA50A7CB1766AD"/>
        <w:category>
          <w:name w:val="Obecné"/>
          <w:gallery w:val="placeholder"/>
        </w:category>
        <w:types>
          <w:type w:val="bbPlcHdr"/>
        </w:types>
        <w:behaviors>
          <w:behavior w:val="content"/>
        </w:behaviors>
        <w:guid w:val="{99EF892F-A7D8-4EAB-ABB7-194E7D7C31B3}"/>
      </w:docPartPr>
      <w:docPartBody>
        <w:p w:rsidR="00AF5738" w:rsidRDefault="00AF5738" w:rsidP="00AF5738">
          <w:pPr>
            <w:pStyle w:val="815F5B97D30141E9B2DA50A7CB1766AD1"/>
          </w:pPr>
          <w:r w:rsidRPr="00B06CB7">
            <w:rPr>
              <w:rStyle w:val="Zstupntext"/>
            </w:rPr>
            <w:t>Klikněte nebo klepněte sem a zadejte text.</w:t>
          </w:r>
        </w:p>
      </w:docPartBody>
    </w:docPart>
    <w:docPart>
      <w:docPartPr>
        <w:name w:val="661C47AB35A4487C8951567575ED9E5E"/>
        <w:category>
          <w:name w:val="Obecné"/>
          <w:gallery w:val="placeholder"/>
        </w:category>
        <w:types>
          <w:type w:val="bbPlcHdr"/>
        </w:types>
        <w:behaviors>
          <w:behavior w:val="content"/>
        </w:behaviors>
        <w:guid w:val="{6012635E-9DAE-469F-99DC-927413E130E9}"/>
      </w:docPartPr>
      <w:docPartBody>
        <w:p w:rsidR="00AF5738" w:rsidRDefault="00AF5738" w:rsidP="00AF5738">
          <w:pPr>
            <w:pStyle w:val="661C47AB35A4487C8951567575ED9E5E1"/>
          </w:pPr>
          <w:r w:rsidRPr="00B06CB7">
            <w:rPr>
              <w:rStyle w:val="Zstupntext"/>
            </w:rPr>
            <w:t>Klikněte nebo klepněte sem a zadejte text.</w:t>
          </w:r>
        </w:p>
      </w:docPartBody>
    </w:docPart>
    <w:docPart>
      <w:docPartPr>
        <w:name w:val="4A3D56280B6049078151D99FCBE6AA2E"/>
        <w:category>
          <w:name w:val="Obecné"/>
          <w:gallery w:val="placeholder"/>
        </w:category>
        <w:types>
          <w:type w:val="bbPlcHdr"/>
        </w:types>
        <w:behaviors>
          <w:behavior w:val="content"/>
        </w:behaviors>
        <w:guid w:val="{F9857DBD-7937-45C2-83FC-19CD31E9AD8D}"/>
      </w:docPartPr>
      <w:docPartBody>
        <w:p w:rsidR="00AF5738" w:rsidRDefault="00AF5738" w:rsidP="00AF5738">
          <w:pPr>
            <w:pStyle w:val="4A3D56280B6049078151D99FCBE6AA2E1"/>
          </w:pPr>
          <w:r w:rsidRPr="00B06CB7">
            <w:rPr>
              <w:rStyle w:val="Zstupntext"/>
            </w:rPr>
            <w:t>Klikněte nebo klepněte sem a zadejte text.</w:t>
          </w:r>
        </w:p>
      </w:docPartBody>
    </w:docPart>
    <w:docPart>
      <w:docPartPr>
        <w:name w:val="0A0FDCDFCB02439190FE60DEFDAABFCE"/>
        <w:category>
          <w:name w:val="Obecné"/>
          <w:gallery w:val="placeholder"/>
        </w:category>
        <w:types>
          <w:type w:val="bbPlcHdr"/>
        </w:types>
        <w:behaviors>
          <w:behavior w:val="content"/>
        </w:behaviors>
        <w:guid w:val="{01DFF759-8D4D-4993-A96C-F136DFA02F8B}"/>
      </w:docPartPr>
      <w:docPartBody>
        <w:p w:rsidR="00AF5738" w:rsidRDefault="00961108" w:rsidP="00961108">
          <w:pPr>
            <w:pStyle w:val="0A0FDCDFCB02439190FE60DEFDAABFCE"/>
          </w:pPr>
          <w:r>
            <w:rPr>
              <w:rStyle w:val="Zstupntext"/>
              <w:highlight w:val="yellow"/>
            </w:rPr>
            <w:t>Klikněte nebo klepněte sem a zadejte text.</w:t>
          </w:r>
        </w:p>
      </w:docPartBody>
    </w:docPart>
    <w:docPart>
      <w:docPartPr>
        <w:name w:val="ABBA4BC0BA1E4828A5B7CEABAD19852B"/>
        <w:category>
          <w:name w:val="Obecné"/>
          <w:gallery w:val="placeholder"/>
        </w:category>
        <w:types>
          <w:type w:val="bbPlcHdr"/>
        </w:types>
        <w:behaviors>
          <w:behavior w:val="content"/>
        </w:behaviors>
        <w:guid w:val="{CBAF3EDD-E5A0-4F31-844C-7E019E5B238D}"/>
      </w:docPartPr>
      <w:docPartBody>
        <w:p w:rsidR="00AF5738" w:rsidRDefault="00961108" w:rsidP="00961108">
          <w:pPr>
            <w:pStyle w:val="ABBA4BC0BA1E4828A5B7CEABAD19852B"/>
          </w:pPr>
          <w:r>
            <w:rPr>
              <w:rStyle w:val="Zstupntext"/>
              <w:rFonts w:asciiTheme="majorHAnsi" w:hAnsiTheme="majorHAnsi" w:cstheme="majorHAnsi"/>
              <w:sz w:val="22"/>
              <w:szCs w:val="22"/>
              <w:highlight w:val="yellow"/>
            </w:rPr>
            <w:t>Klikněte nebo klepněte sem a zadejte text.</w:t>
          </w:r>
        </w:p>
      </w:docPartBody>
    </w:docPart>
    <w:docPart>
      <w:docPartPr>
        <w:name w:val="988B669455C94A0E9F44C9C518DD3E7A"/>
        <w:category>
          <w:name w:val="Obecné"/>
          <w:gallery w:val="placeholder"/>
        </w:category>
        <w:types>
          <w:type w:val="bbPlcHdr"/>
        </w:types>
        <w:behaviors>
          <w:behavior w:val="content"/>
        </w:behaviors>
        <w:guid w:val="{E54049E0-AEC4-4D0C-BFAA-91872BC54383}"/>
      </w:docPartPr>
      <w:docPartBody>
        <w:p w:rsidR="00AF5738" w:rsidRDefault="00961108" w:rsidP="00961108">
          <w:pPr>
            <w:pStyle w:val="988B669455C94A0E9F44C9C518DD3E7A"/>
          </w:pPr>
          <w:r>
            <w:rPr>
              <w:rStyle w:val="Zstupntext"/>
              <w:rFonts w:asciiTheme="majorHAnsi" w:hAnsiTheme="majorHAnsi" w:cstheme="majorHAnsi"/>
              <w:sz w:val="22"/>
              <w:szCs w:val="22"/>
              <w:highlight w:val="yellow"/>
            </w:rPr>
            <w:t>Klikněte nebo klepněte sem a zadejte text.</w:t>
          </w:r>
        </w:p>
      </w:docPartBody>
    </w:docPart>
    <w:docPart>
      <w:docPartPr>
        <w:name w:val="1C203A80FB73484D83C896DA12A08A72"/>
        <w:category>
          <w:name w:val="Obecné"/>
          <w:gallery w:val="placeholder"/>
        </w:category>
        <w:types>
          <w:type w:val="bbPlcHdr"/>
        </w:types>
        <w:behaviors>
          <w:behavior w:val="content"/>
        </w:behaviors>
        <w:guid w:val="{DBDDEB88-C603-4701-9A56-A44341A721D7}"/>
      </w:docPartPr>
      <w:docPartBody>
        <w:p w:rsidR="00AF5738" w:rsidRDefault="00961108" w:rsidP="00961108">
          <w:pPr>
            <w:pStyle w:val="1C203A80FB73484D83C896DA12A08A72"/>
          </w:pPr>
          <w:r>
            <w:rPr>
              <w:rStyle w:val="Zstupntext"/>
              <w:rFonts w:asciiTheme="majorHAnsi" w:hAnsiTheme="majorHAnsi" w:cstheme="majorHAnsi"/>
              <w:b/>
              <w:bCs/>
              <w:sz w:val="22"/>
              <w:szCs w:val="22"/>
              <w:highlight w:val="yellow"/>
            </w:rPr>
            <w:t>Klikněte nebo klepněte sem a zadejte text.</w:t>
          </w:r>
        </w:p>
      </w:docPartBody>
    </w:docPart>
    <w:docPart>
      <w:docPartPr>
        <w:name w:val="27061119343247A5BEAFE2846C35C43E"/>
        <w:category>
          <w:name w:val="Obecné"/>
          <w:gallery w:val="placeholder"/>
        </w:category>
        <w:types>
          <w:type w:val="bbPlcHdr"/>
        </w:types>
        <w:behaviors>
          <w:behavior w:val="content"/>
        </w:behaviors>
        <w:guid w:val="{C0C33131-076E-4196-983B-9365FEA06309}"/>
      </w:docPartPr>
      <w:docPartBody>
        <w:p w:rsidR="00AF5738" w:rsidRDefault="00961108" w:rsidP="00961108">
          <w:pPr>
            <w:pStyle w:val="27061119343247A5BEAFE2846C35C43E"/>
          </w:pPr>
          <w:r>
            <w:rPr>
              <w:rStyle w:val="Zstupntext"/>
              <w:rFonts w:asciiTheme="majorHAnsi" w:hAnsiTheme="majorHAnsi" w:cstheme="majorHAnsi"/>
              <w:b/>
              <w:bCs/>
              <w:highlight w:val="yellow"/>
            </w:rPr>
            <w:t>Jméno a příjmení</w:t>
          </w:r>
          <w:r>
            <w:rPr>
              <w:rStyle w:val="Zstupntext"/>
              <w:rFonts w:asciiTheme="majorHAnsi" w:hAnsiTheme="majorHAnsi" w:cstheme="majorHAnsi"/>
              <w:highlight w:val="yellow"/>
            </w:rPr>
            <w:t>.</w:t>
          </w:r>
        </w:p>
      </w:docPartBody>
    </w:docPart>
    <w:docPart>
      <w:docPartPr>
        <w:name w:val="DefaultPlaceholder_-1854013440"/>
        <w:category>
          <w:name w:val="Obecné"/>
          <w:gallery w:val="placeholder"/>
        </w:category>
        <w:types>
          <w:type w:val="bbPlcHdr"/>
        </w:types>
        <w:behaviors>
          <w:behavior w:val="content"/>
        </w:behaviors>
        <w:guid w:val="{5DC1A044-AF6E-4EE7-AB4A-625611B7D3C2}"/>
      </w:docPartPr>
      <w:docPartBody>
        <w:p w:rsidR="00D451A4" w:rsidRDefault="00AF5738">
          <w:r w:rsidRPr="00037D55">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50A"/>
    <w:rsid w:val="0000675C"/>
    <w:rsid w:val="00066EF3"/>
    <w:rsid w:val="00085CCE"/>
    <w:rsid w:val="000935EA"/>
    <w:rsid w:val="000C698C"/>
    <w:rsid w:val="000D2421"/>
    <w:rsid w:val="000F0F36"/>
    <w:rsid w:val="001249D5"/>
    <w:rsid w:val="001E4DC2"/>
    <w:rsid w:val="0021495B"/>
    <w:rsid w:val="00214E96"/>
    <w:rsid w:val="00315AA7"/>
    <w:rsid w:val="003229DE"/>
    <w:rsid w:val="0039198B"/>
    <w:rsid w:val="003C404A"/>
    <w:rsid w:val="003C7B6B"/>
    <w:rsid w:val="004049A5"/>
    <w:rsid w:val="004364FE"/>
    <w:rsid w:val="004471E0"/>
    <w:rsid w:val="004D39B5"/>
    <w:rsid w:val="004E4AF9"/>
    <w:rsid w:val="00515689"/>
    <w:rsid w:val="00566C6B"/>
    <w:rsid w:val="00570406"/>
    <w:rsid w:val="00620D67"/>
    <w:rsid w:val="00661FE7"/>
    <w:rsid w:val="006671DD"/>
    <w:rsid w:val="006950A5"/>
    <w:rsid w:val="006A7F65"/>
    <w:rsid w:val="006B06D4"/>
    <w:rsid w:val="006C6ABF"/>
    <w:rsid w:val="006D200E"/>
    <w:rsid w:val="00733247"/>
    <w:rsid w:val="007471BA"/>
    <w:rsid w:val="007750CF"/>
    <w:rsid w:val="007A0935"/>
    <w:rsid w:val="007B1D2A"/>
    <w:rsid w:val="007B4EC6"/>
    <w:rsid w:val="007D7353"/>
    <w:rsid w:val="008577D9"/>
    <w:rsid w:val="008978FF"/>
    <w:rsid w:val="008E7B5F"/>
    <w:rsid w:val="00925552"/>
    <w:rsid w:val="0094292F"/>
    <w:rsid w:val="00951138"/>
    <w:rsid w:val="00952029"/>
    <w:rsid w:val="00961108"/>
    <w:rsid w:val="009973E6"/>
    <w:rsid w:val="009A3B22"/>
    <w:rsid w:val="009F550A"/>
    <w:rsid w:val="009F78C8"/>
    <w:rsid w:val="00A60484"/>
    <w:rsid w:val="00A62AB3"/>
    <w:rsid w:val="00AB6A53"/>
    <w:rsid w:val="00AD013C"/>
    <w:rsid w:val="00AF1758"/>
    <w:rsid w:val="00AF5738"/>
    <w:rsid w:val="00AF7251"/>
    <w:rsid w:val="00B15BBA"/>
    <w:rsid w:val="00B33011"/>
    <w:rsid w:val="00B81B95"/>
    <w:rsid w:val="00BA449F"/>
    <w:rsid w:val="00BB67F0"/>
    <w:rsid w:val="00BE3091"/>
    <w:rsid w:val="00C04358"/>
    <w:rsid w:val="00C62D8B"/>
    <w:rsid w:val="00C67FC0"/>
    <w:rsid w:val="00C9068A"/>
    <w:rsid w:val="00CB6CFE"/>
    <w:rsid w:val="00D451A4"/>
    <w:rsid w:val="00D6014F"/>
    <w:rsid w:val="00D756C8"/>
    <w:rsid w:val="00E259BC"/>
    <w:rsid w:val="00E30637"/>
    <w:rsid w:val="00E7478D"/>
    <w:rsid w:val="00F61271"/>
    <w:rsid w:val="00FC575F"/>
    <w:rsid w:val="00FD3359"/>
    <w:rsid w:val="00FF456D"/>
    <w:rsid w:val="00FF7C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5738"/>
    <w:rPr>
      <w:color w:val="808080"/>
    </w:rPr>
  </w:style>
  <w:style w:type="paragraph" w:customStyle="1" w:styleId="4498B01E3040410DBDABC6418A44BEDA1">
    <w:name w:val="4498B01E3040410DBDABC6418A44BEDA1"/>
    <w:rsid w:val="00AF5738"/>
    <w:rPr>
      <w:rFonts w:eastAsiaTheme="minorHAnsi"/>
      <w:lang w:eastAsia="en-US"/>
    </w:rPr>
  </w:style>
  <w:style w:type="paragraph" w:customStyle="1" w:styleId="47C32BCC66BB408EA425F41539545C4E1">
    <w:name w:val="47C32BCC66BB408EA425F41539545C4E1"/>
    <w:rsid w:val="00AF5738"/>
    <w:rPr>
      <w:rFonts w:eastAsiaTheme="minorHAnsi"/>
      <w:lang w:eastAsia="en-US"/>
    </w:rPr>
  </w:style>
  <w:style w:type="paragraph" w:customStyle="1" w:styleId="D80D51E9E6334A5FA6D14D07D8C128DC1">
    <w:name w:val="D80D51E9E6334A5FA6D14D07D8C128DC1"/>
    <w:rsid w:val="00AF5738"/>
    <w:rPr>
      <w:rFonts w:eastAsiaTheme="minorHAnsi"/>
      <w:lang w:eastAsia="en-US"/>
    </w:rPr>
  </w:style>
  <w:style w:type="paragraph" w:customStyle="1" w:styleId="59989762E0BF4DAE9EBA03BD6C8F946D1">
    <w:name w:val="59989762E0BF4DAE9EBA03BD6C8F946D1"/>
    <w:rsid w:val="00AF5738"/>
    <w:rPr>
      <w:rFonts w:eastAsiaTheme="minorHAnsi"/>
      <w:lang w:eastAsia="en-US"/>
    </w:rPr>
  </w:style>
  <w:style w:type="paragraph" w:customStyle="1" w:styleId="815F5B97D30141E9B2DA50A7CB1766AD1">
    <w:name w:val="815F5B97D30141E9B2DA50A7CB1766AD1"/>
    <w:rsid w:val="00AF5738"/>
    <w:rPr>
      <w:rFonts w:eastAsiaTheme="minorHAnsi"/>
      <w:lang w:eastAsia="en-US"/>
    </w:rPr>
  </w:style>
  <w:style w:type="paragraph" w:customStyle="1" w:styleId="661C47AB35A4487C8951567575ED9E5E1">
    <w:name w:val="661C47AB35A4487C8951567575ED9E5E1"/>
    <w:rsid w:val="00AF5738"/>
    <w:rPr>
      <w:rFonts w:eastAsiaTheme="minorHAnsi"/>
      <w:lang w:eastAsia="en-US"/>
    </w:rPr>
  </w:style>
  <w:style w:type="paragraph" w:customStyle="1" w:styleId="4A3D56280B6049078151D99FCBE6AA2E1">
    <w:name w:val="4A3D56280B6049078151D99FCBE6AA2E1"/>
    <w:rsid w:val="00AF5738"/>
    <w:rPr>
      <w:rFonts w:eastAsiaTheme="minorHAnsi"/>
      <w:lang w:eastAsia="en-US"/>
    </w:rPr>
  </w:style>
  <w:style w:type="paragraph" w:customStyle="1" w:styleId="375ECB6BEF474E8EAD12E15DD591075B">
    <w:name w:val="375ECB6BEF474E8EAD12E15DD591075B"/>
    <w:rsid w:val="009F550A"/>
    <w:pPr>
      <w:widowControl w:val="0"/>
      <w:autoSpaceDE w:val="0"/>
      <w:autoSpaceDN w:val="0"/>
      <w:spacing w:after="0" w:line="240" w:lineRule="auto"/>
    </w:pPr>
    <w:rPr>
      <w:rFonts w:ascii="Times New Roman" w:eastAsia="Times New Roman" w:hAnsi="Times New Roman" w:cs="Times New Roman"/>
      <w:color w:val="000000"/>
      <w:sz w:val="24"/>
      <w:szCs w:val="24"/>
      <w:lang w:val="x-none" w:eastAsia="x-none"/>
    </w:rPr>
  </w:style>
  <w:style w:type="paragraph" w:customStyle="1" w:styleId="3F2769C2BCBA4D8F9E3FA3C66B692C9D1">
    <w:name w:val="3F2769C2BCBA4D8F9E3FA3C66B692C9D1"/>
    <w:rsid w:val="009F550A"/>
    <w:pPr>
      <w:widowControl w:val="0"/>
      <w:autoSpaceDE w:val="0"/>
      <w:autoSpaceDN w:val="0"/>
      <w:spacing w:after="0" w:line="240" w:lineRule="auto"/>
    </w:pPr>
    <w:rPr>
      <w:rFonts w:ascii="Times New Roman" w:eastAsia="Times New Roman" w:hAnsi="Times New Roman" w:cs="Times New Roman"/>
      <w:color w:val="000000"/>
      <w:sz w:val="24"/>
      <w:szCs w:val="24"/>
      <w:lang w:val="x-none" w:eastAsia="x-none"/>
    </w:rPr>
  </w:style>
  <w:style w:type="paragraph" w:customStyle="1" w:styleId="41F503305CF249B889520D125A9450C91">
    <w:name w:val="41F503305CF249B889520D125A9450C91"/>
    <w:rsid w:val="009F550A"/>
    <w:pPr>
      <w:widowControl w:val="0"/>
      <w:autoSpaceDE w:val="0"/>
      <w:autoSpaceDN w:val="0"/>
      <w:spacing w:after="0" w:line="240" w:lineRule="auto"/>
    </w:pPr>
    <w:rPr>
      <w:rFonts w:ascii="Times New Roman" w:eastAsia="Times New Roman" w:hAnsi="Times New Roman" w:cs="Times New Roman"/>
      <w:color w:val="000000"/>
      <w:sz w:val="24"/>
      <w:szCs w:val="24"/>
      <w:lang w:val="x-none" w:eastAsia="x-none"/>
    </w:rPr>
  </w:style>
  <w:style w:type="paragraph" w:customStyle="1" w:styleId="C6FD31135C934E1A9DE81BFA3ED3FA20">
    <w:name w:val="C6FD31135C934E1A9DE81BFA3ED3FA20"/>
    <w:rsid w:val="006C6ABF"/>
    <w:pPr>
      <w:spacing w:line="278" w:lineRule="auto"/>
    </w:pPr>
    <w:rPr>
      <w:kern w:val="2"/>
      <w:sz w:val="24"/>
      <w:szCs w:val="24"/>
      <w14:ligatures w14:val="standardContextual"/>
    </w:rPr>
  </w:style>
  <w:style w:type="paragraph" w:customStyle="1" w:styleId="E8155DAFBE754CBFB9B5DB0611637C7D">
    <w:name w:val="E8155DAFBE754CBFB9B5DB0611637C7D"/>
    <w:rsid w:val="006C6ABF"/>
    <w:pPr>
      <w:spacing w:line="278" w:lineRule="auto"/>
    </w:pPr>
    <w:rPr>
      <w:kern w:val="2"/>
      <w:sz w:val="24"/>
      <w:szCs w:val="24"/>
      <w14:ligatures w14:val="standardContextual"/>
    </w:rPr>
  </w:style>
  <w:style w:type="paragraph" w:customStyle="1" w:styleId="8D472D83A5DD4C7EBE2246B458A011BD">
    <w:name w:val="8D472D83A5DD4C7EBE2246B458A011BD"/>
    <w:rsid w:val="006C6ABF"/>
    <w:pPr>
      <w:spacing w:line="278" w:lineRule="auto"/>
    </w:pPr>
    <w:rPr>
      <w:kern w:val="2"/>
      <w:sz w:val="24"/>
      <w:szCs w:val="24"/>
      <w14:ligatures w14:val="standardContextual"/>
    </w:rPr>
  </w:style>
  <w:style w:type="paragraph" w:customStyle="1" w:styleId="0A0FDCDFCB02439190FE60DEFDAABFCE">
    <w:name w:val="0A0FDCDFCB02439190FE60DEFDAABFCE"/>
    <w:rsid w:val="00961108"/>
    <w:pPr>
      <w:spacing w:line="278" w:lineRule="auto"/>
    </w:pPr>
    <w:rPr>
      <w:kern w:val="2"/>
      <w:sz w:val="24"/>
      <w:szCs w:val="24"/>
      <w14:ligatures w14:val="standardContextual"/>
    </w:rPr>
  </w:style>
  <w:style w:type="paragraph" w:customStyle="1" w:styleId="ABBA4BC0BA1E4828A5B7CEABAD19852B">
    <w:name w:val="ABBA4BC0BA1E4828A5B7CEABAD19852B"/>
    <w:rsid w:val="00961108"/>
    <w:pPr>
      <w:spacing w:line="278" w:lineRule="auto"/>
    </w:pPr>
    <w:rPr>
      <w:kern w:val="2"/>
      <w:sz w:val="24"/>
      <w:szCs w:val="24"/>
      <w14:ligatures w14:val="standardContextual"/>
    </w:rPr>
  </w:style>
  <w:style w:type="paragraph" w:customStyle="1" w:styleId="988B669455C94A0E9F44C9C518DD3E7A">
    <w:name w:val="988B669455C94A0E9F44C9C518DD3E7A"/>
    <w:rsid w:val="00961108"/>
    <w:pPr>
      <w:spacing w:line="278" w:lineRule="auto"/>
    </w:pPr>
    <w:rPr>
      <w:kern w:val="2"/>
      <w:sz w:val="24"/>
      <w:szCs w:val="24"/>
      <w14:ligatures w14:val="standardContextual"/>
    </w:rPr>
  </w:style>
  <w:style w:type="paragraph" w:customStyle="1" w:styleId="1C203A80FB73484D83C896DA12A08A72">
    <w:name w:val="1C203A80FB73484D83C896DA12A08A72"/>
    <w:rsid w:val="00961108"/>
    <w:pPr>
      <w:spacing w:line="278" w:lineRule="auto"/>
    </w:pPr>
    <w:rPr>
      <w:kern w:val="2"/>
      <w:sz w:val="24"/>
      <w:szCs w:val="24"/>
      <w14:ligatures w14:val="standardContextual"/>
    </w:rPr>
  </w:style>
  <w:style w:type="paragraph" w:customStyle="1" w:styleId="27061119343247A5BEAFE2846C35C43E">
    <w:name w:val="27061119343247A5BEAFE2846C35C43E"/>
    <w:rsid w:val="0096110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9" ma:contentTypeDescription="Vytvoří nový dokument" ma:contentTypeScope="" ma:versionID="7c8710f8fe46e89bdc9ff6577e7fbd28">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93471060a0cde91d9a678c966d3f407b"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56437B-B6BE-4BFB-BFB2-D0FDE231C5F2}">
  <ds:schemaRefs>
    <ds:schemaRef ds:uri="http://schemas.openxmlformats.org/officeDocument/2006/bibliography"/>
  </ds:schemaRefs>
</ds:datastoreItem>
</file>

<file path=customXml/itemProps2.xml><?xml version="1.0" encoding="utf-8"?>
<ds:datastoreItem xmlns:ds="http://schemas.openxmlformats.org/officeDocument/2006/customXml" ds:itemID="{4927BC1A-9B6C-4907-845F-66427A982A85}">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3.xml><?xml version="1.0" encoding="utf-8"?>
<ds:datastoreItem xmlns:ds="http://schemas.openxmlformats.org/officeDocument/2006/customXml" ds:itemID="{BDC703E0-FDAF-427E-8365-8105DDC129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C53B5B-5E65-4C7E-956F-BC50D05761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ZD_vzor</Template>
  <TotalTime>379</TotalTime>
  <Pages>1</Pages>
  <Words>9529</Words>
  <Characters>56224</Characters>
  <Application>Microsoft Office Word</Application>
  <DocSecurity>0</DocSecurity>
  <Lines>468</Lines>
  <Paragraphs>131</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65622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radim.pala@outlook.cz</cp:lastModifiedBy>
  <cp:revision>139</cp:revision>
  <cp:lastPrinted>2019-12-09T09:19:00Z</cp:lastPrinted>
  <dcterms:created xsi:type="dcterms:W3CDTF">2023-10-18T08:58:00Z</dcterms:created>
  <dcterms:modified xsi:type="dcterms:W3CDTF">2025-07-16T13:02:00Z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y fmtid="{D5CDD505-2E9C-101B-9397-08002B2CF9AE}" pid="3" name="MediaServiceImageTags">
    <vt:lpwstr/>
  </property>
</Properties>
</file>